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E69FD7">
      <w:pPr>
        <w:pStyle w:val="3"/>
        <w:rPr>
          <w:rFonts w:ascii="仿宋_GB2312" w:hAnsi="仿宋_GB2312" w:eastAsia="仿宋_GB2312" w:cs="仿宋_GB2312"/>
        </w:rPr>
      </w:pPr>
      <w:bookmarkStart w:id="0" w:name="_top"/>
      <w:bookmarkEnd w:id="0"/>
      <w:bookmarkStart w:id="1" w:name="_Toc3421"/>
      <w:r>
        <w:rPr>
          <w:rFonts w:hint="eastAsia" w:ascii="仿宋_GB2312" w:hAnsi="仿宋_GB2312" w:eastAsia="仿宋_GB2312" w:cs="仿宋_GB2312"/>
        </w:rPr>
        <w:t>首都博物馆安防系统维护服务项目</w:t>
      </w:r>
      <w:r>
        <w:rPr>
          <w:rFonts w:hint="eastAsia" w:ascii="仿宋_GB2312" w:hAnsi="仿宋_GB2312" w:eastAsia="仿宋_GB2312" w:cs="仿宋_GB2312"/>
          <w:lang w:val="en-US" w:eastAsia="zh-CN"/>
        </w:rPr>
        <w:t>-</w:t>
      </w:r>
      <w:r>
        <w:rPr>
          <w:rFonts w:hint="eastAsia" w:ascii="仿宋_GB2312" w:hAnsi="仿宋_GB2312" w:eastAsia="仿宋_GB2312" w:cs="仿宋_GB2312"/>
        </w:rPr>
        <w:t>服务要求</w:t>
      </w:r>
      <w:bookmarkEnd w:id="1"/>
      <w:bookmarkStart w:id="2" w:name="_Toc28569"/>
      <w:bookmarkStart w:id="3" w:name="_Toc18362"/>
      <w:bookmarkStart w:id="4" w:name="_Toc2681"/>
      <w:bookmarkStart w:id="5" w:name="_Toc3724_WPSOffice_Level1"/>
      <w:bookmarkStart w:id="6" w:name="_Toc4431_WPSOffice_Level1"/>
      <w:bookmarkStart w:id="7" w:name="_Toc8398"/>
      <w:bookmarkStart w:id="8" w:name="_Toc14251"/>
      <w:bookmarkStart w:id="9" w:name="第四部分"/>
    </w:p>
    <w:p w14:paraId="2631A543">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14:paraId="32ED122D">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一、采购标的</w:t>
      </w:r>
    </w:p>
    <w:p w14:paraId="592E75F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首都博物馆安防系统维护服务。</w:t>
      </w:r>
    </w:p>
    <w:p w14:paraId="0EA54E25">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二、商务要求</w:t>
      </w:r>
    </w:p>
    <w:p w14:paraId="69989226">
      <w:pPr>
        <w:spacing w:line="360" w:lineRule="auto"/>
        <w:ind w:firstLine="480" w:firstLineChars="200"/>
        <w:rPr>
          <w:rFonts w:ascii="仿宋" w:hAnsi="仿宋" w:eastAsia="仿宋" w:cs="仿宋"/>
          <w:color w:val="auto"/>
          <w:sz w:val="24"/>
          <w:szCs w:val="24"/>
        </w:rPr>
      </w:pPr>
      <w:r>
        <w:rPr>
          <w:rFonts w:ascii="仿宋" w:hAnsi="仿宋" w:eastAsia="仿宋" w:cs="仿宋"/>
          <w:sz w:val="24"/>
          <w:szCs w:val="24"/>
        </w:rPr>
        <w:t>1.服务时间：12个月</w:t>
      </w:r>
      <w:r>
        <w:rPr>
          <w:rFonts w:ascii="仿宋" w:hAnsi="仿宋" w:eastAsia="仿宋" w:cs="仿宋"/>
          <w:color w:val="auto"/>
          <w:sz w:val="24"/>
          <w:szCs w:val="24"/>
        </w:rPr>
        <w:t>（2026年1月1日至2026年12月31日）</w:t>
      </w:r>
      <w:r>
        <w:rPr>
          <w:rFonts w:hint="eastAsia" w:ascii="仿宋" w:hAnsi="仿宋" w:eastAsia="仿宋" w:cs="仿宋"/>
          <w:color w:val="auto"/>
          <w:sz w:val="24"/>
          <w:szCs w:val="24"/>
        </w:rPr>
        <w:t>。</w:t>
      </w:r>
    </w:p>
    <w:p w14:paraId="293D5622">
      <w:pPr>
        <w:spacing w:line="360" w:lineRule="auto"/>
        <w:ind w:firstLine="480" w:firstLineChars="200"/>
        <w:rPr>
          <w:rFonts w:ascii="仿宋" w:hAnsi="仿宋" w:eastAsia="仿宋" w:cs="仿宋"/>
          <w:color w:val="auto"/>
          <w:sz w:val="24"/>
          <w:szCs w:val="24"/>
        </w:rPr>
      </w:pPr>
      <w:r>
        <w:rPr>
          <w:rFonts w:ascii="仿宋" w:hAnsi="仿宋" w:eastAsia="仿宋" w:cs="仿宋"/>
          <w:color w:val="auto"/>
          <w:sz w:val="24"/>
          <w:szCs w:val="24"/>
        </w:rPr>
        <w:t>2.服务地点：首都博物馆</w:t>
      </w:r>
      <w:r>
        <w:rPr>
          <w:rFonts w:hint="eastAsia" w:ascii="仿宋" w:hAnsi="仿宋" w:eastAsia="仿宋" w:cs="仿宋"/>
          <w:color w:val="auto"/>
          <w:sz w:val="24"/>
          <w:szCs w:val="24"/>
        </w:rPr>
        <w:t>（含馆外库房）</w:t>
      </w:r>
      <w:r>
        <w:rPr>
          <w:rFonts w:ascii="仿宋" w:hAnsi="仿宋" w:eastAsia="仿宋" w:cs="仿宋"/>
          <w:color w:val="auto"/>
          <w:sz w:val="24"/>
          <w:szCs w:val="24"/>
        </w:rPr>
        <w:t>以及分支机构智化寺（北京市文博交流馆）、白塔寺管理处、老舍纪念馆</w:t>
      </w:r>
      <w:r>
        <w:rPr>
          <w:rFonts w:hint="eastAsia" w:ascii="仿宋" w:hAnsi="仿宋" w:eastAsia="仿宋" w:cs="仿宋"/>
          <w:color w:val="auto"/>
          <w:sz w:val="24"/>
          <w:szCs w:val="24"/>
        </w:rPr>
        <w:t>。</w:t>
      </w:r>
    </w:p>
    <w:p w14:paraId="250419E1">
      <w:pPr>
        <w:spacing w:line="360" w:lineRule="auto"/>
        <w:ind w:firstLine="480" w:firstLineChars="200"/>
        <w:rPr>
          <w:rFonts w:ascii="仿宋" w:hAnsi="仿宋" w:eastAsia="仿宋" w:cs="仿宋"/>
          <w:color w:val="auto"/>
          <w:sz w:val="24"/>
          <w:szCs w:val="24"/>
        </w:rPr>
      </w:pPr>
      <w:r>
        <w:rPr>
          <w:rFonts w:ascii="仿宋" w:hAnsi="仿宋" w:eastAsia="仿宋" w:cs="仿宋"/>
          <w:color w:val="auto"/>
          <w:sz w:val="24"/>
          <w:szCs w:val="24"/>
        </w:rPr>
        <w:t>3.付款条件：</w:t>
      </w:r>
    </w:p>
    <w:p w14:paraId="3707C703">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ascii="仿宋" w:hAnsi="仿宋" w:eastAsia="仿宋" w:cs="仿宋"/>
          <w:color w:val="auto"/>
          <w:sz w:val="24"/>
          <w:szCs w:val="24"/>
        </w:rPr>
        <w:t>合同签订后5个工作日内，</w:t>
      </w:r>
      <w:r>
        <w:rPr>
          <w:rFonts w:hint="eastAsia" w:ascii="仿宋" w:hAnsi="仿宋" w:eastAsia="仿宋" w:cs="仿宋"/>
          <w:color w:val="auto"/>
          <w:sz w:val="24"/>
          <w:szCs w:val="24"/>
        </w:rPr>
        <w:t>供应商</w:t>
      </w:r>
      <w:r>
        <w:rPr>
          <w:rFonts w:ascii="仿宋" w:hAnsi="仿宋" w:eastAsia="仿宋" w:cs="仿宋"/>
          <w:color w:val="auto"/>
          <w:sz w:val="24"/>
          <w:szCs w:val="24"/>
        </w:rPr>
        <w:t>向</w:t>
      </w:r>
      <w:r>
        <w:rPr>
          <w:rFonts w:hint="eastAsia" w:ascii="仿宋" w:hAnsi="仿宋" w:eastAsia="仿宋" w:cs="仿宋"/>
          <w:color w:val="auto"/>
          <w:sz w:val="24"/>
          <w:szCs w:val="24"/>
        </w:rPr>
        <w:t>采购人</w:t>
      </w:r>
      <w:r>
        <w:rPr>
          <w:rFonts w:ascii="仿宋" w:hAnsi="仿宋" w:eastAsia="仿宋" w:cs="仿宋"/>
          <w:color w:val="auto"/>
          <w:sz w:val="24"/>
          <w:szCs w:val="24"/>
        </w:rPr>
        <w:t>支付合同总金额10%的履约保证金</w:t>
      </w:r>
      <w:r>
        <w:rPr>
          <w:rFonts w:hint="eastAsia" w:ascii="仿宋" w:hAnsi="仿宋" w:eastAsia="仿宋" w:cs="仿宋"/>
          <w:color w:val="auto"/>
          <w:sz w:val="24"/>
          <w:szCs w:val="24"/>
        </w:rPr>
        <w:t>；</w:t>
      </w:r>
    </w:p>
    <w:p w14:paraId="43109A02">
      <w:pPr>
        <w:spacing w:line="360" w:lineRule="auto"/>
        <w:ind w:left="719" w:leftChars="228" w:hanging="240" w:hangingChars="100"/>
        <w:rPr>
          <w:rFonts w:ascii="仿宋" w:hAnsi="仿宋" w:eastAsia="仿宋" w:cs="仿宋"/>
          <w:color w:val="auto"/>
          <w:sz w:val="24"/>
          <w:szCs w:val="24"/>
        </w:rPr>
      </w:pPr>
      <w:r>
        <w:rPr>
          <w:rFonts w:hint="eastAsia" w:ascii="仿宋" w:hAnsi="仿宋" w:eastAsia="仿宋" w:cs="仿宋"/>
          <w:color w:val="auto"/>
          <w:sz w:val="24"/>
          <w:szCs w:val="24"/>
        </w:rPr>
        <w:t>（2）</w:t>
      </w:r>
      <w:r>
        <w:rPr>
          <w:rFonts w:ascii="仿宋" w:hAnsi="仿宋" w:eastAsia="仿宋" w:cs="仿宋"/>
          <w:color w:val="auto"/>
          <w:sz w:val="24"/>
          <w:szCs w:val="24"/>
        </w:rPr>
        <w:t>北京市财政经费到位后，</w:t>
      </w:r>
      <w:r>
        <w:rPr>
          <w:rFonts w:hint="eastAsia" w:ascii="仿宋" w:hAnsi="仿宋" w:eastAsia="仿宋" w:cs="仿宋"/>
          <w:color w:val="auto"/>
          <w:sz w:val="24"/>
          <w:szCs w:val="24"/>
        </w:rPr>
        <w:t>采购人</w:t>
      </w:r>
      <w:r>
        <w:rPr>
          <w:rFonts w:ascii="仿宋" w:hAnsi="仿宋" w:eastAsia="仿宋" w:cs="仿宋"/>
          <w:color w:val="auto"/>
          <w:sz w:val="24"/>
          <w:szCs w:val="24"/>
        </w:rPr>
        <w:t>在5个工作日内向</w:t>
      </w:r>
      <w:r>
        <w:rPr>
          <w:rFonts w:hint="eastAsia" w:ascii="仿宋" w:hAnsi="仿宋" w:eastAsia="仿宋" w:cs="仿宋"/>
          <w:color w:val="auto"/>
          <w:sz w:val="24"/>
          <w:szCs w:val="24"/>
        </w:rPr>
        <w:t>供应商</w:t>
      </w:r>
      <w:r>
        <w:rPr>
          <w:rFonts w:ascii="仿宋" w:hAnsi="仿宋" w:eastAsia="仿宋" w:cs="仿宋"/>
          <w:color w:val="auto"/>
          <w:sz w:val="24"/>
          <w:szCs w:val="24"/>
        </w:rPr>
        <w:t>支付服务费的70％</w:t>
      </w:r>
      <w:r>
        <w:rPr>
          <w:rFonts w:hint="eastAsia" w:ascii="仿宋" w:hAnsi="仿宋" w:eastAsia="仿宋" w:cs="仿宋"/>
          <w:color w:val="auto"/>
          <w:sz w:val="24"/>
          <w:szCs w:val="24"/>
        </w:rPr>
        <w:t>；</w:t>
      </w:r>
    </w:p>
    <w:p w14:paraId="24732CEC">
      <w:pPr>
        <w:spacing w:line="360" w:lineRule="auto"/>
        <w:ind w:left="719" w:leftChars="228" w:hanging="240" w:hangingChars="100"/>
        <w:rPr>
          <w:rFonts w:ascii="仿宋" w:hAnsi="仿宋" w:eastAsia="仿宋" w:cs="仿宋"/>
          <w:color w:val="auto"/>
          <w:sz w:val="24"/>
          <w:szCs w:val="24"/>
        </w:rPr>
      </w:pPr>
      <w:r>
        <w:rPr>
          <w:rFonts w:hint="eastAsia" w:ascii="仿宋" w:hAnsi="仿宋" w:eastAsia="仿宋" w:cs="仿宋"/>
          <w:color w:val="auto"/>
          <w:sz w:val="24"/>
          <w:szCs w:val="24"/>
        </w:rPr>
        <w:t>（3）</w:t>
      </w:r>
      <w:r>
        <w:rPr>
          <w:rFonts w:ascii="仿宋" w:hAnsi="仿宋" w:eastAsia="仿宋" w:cs="仿宋"/>
          <w:color w:val="auto"/>
          <w:sz w:val="24"/>
          <w:szCs w:val="24"/>
        </w:rPr>
        <w:t>合同执行期满8个月后，</w:t>
      </w:r>
      <w:r>
        <w:rPr>
          <w:rFonts w:hint="eastAsia" w:ascii="仿宋" w:hAnsi="仿宋" w:eastAsia="仿宋" w:cs="仿宋"/>
          <w:color w:val="auto"/>
          <w:sz w:val="24"/>
          <w:szCs w:val="24"/>
        </w:rPr>
        <w:t>采购人</w:t>
      </w:r>
      <w:r>
        <w:rPr>
          <w:rFonts w:ascii="仿宋" w:hAnsi="仿宋" w:eastAsia="仿宋" w:cs="仿宋"/>
          <w:color w:val="auto"/>
          <w:sz w:val="24"/>
          <w:szCs w:val="24"/>
        </w:rPr>
        <w:t>向</w:t>
      </w:r>
      <w:r>
        <w:rPr>
          <w:rFonts w:hint="eastAsia" w:ascii="仿宋" w:hAnsi="仿宋" w:eastAsia="仿宋" w:cs="仿宋"/>
          <w:color w:val="auto"/>
          <w:sz w:val="24"/>
          <w:szCs w:val="24"/>
        </w:rPr>
        <w:t>供应商</w:t>
      </w:r>
      <w:r>
        <w:rPr>
          <w:rFonts w:ascii="仿宋" w:hAnsi="仿宋" w:eastAsia="仿宋" w:cs="仿宋"/>
          <w:color w:val="auto"/>
          <w:sz w:val="24"/>
          <w:szCs w:val="24"/>
        </w:rPr>
        <w:t>支付剩余的服务费</w:t>
      </w:r>
      <w:r>
        <w:rPr>
          <w:rFonts w:hint="eastAsia" w:ascii="仿宋" w:hAnsi="仿宋" w:eastAsia="仿宋" w:cs="仿宋"/>
          <w:color w:val="auto"/>
          <w:sz w:val="24"/>
          <w:szCs w:val="24"/>
        </w:rPr>
        <w:t>；</w:t>
      </w:r>
    </w:p>
    <w:p w14:paraId="16D5C0E4">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w:t>
      </w:r>
      <w:r>
        <w:rPr>
          <w:rFonts w:ascii="仿宋" w:hAnsi="仿宋" w:eastAsia="仿宋" w:cs="仿宋"/>
          <w:color w:val="auto"/>
          <w:sz w:val="24"/>
          <w:szCs w:val="24"/>
        </w:rPr>
        <w:t>供应商应当在收到采购人每笔付款</w:t>
      </w:r>
      <w:r>
        <w:rPr>
          <w:rFonts w:hint="eastAsia" w:ascii="仿宋" w:hAnsi="仿宋" w:eastAsia="仿宋" w:cs="仿宋"/>
          <w:color w:val="auto"/>
          <w:sz w:val="24"/>
          <w:szCs w:val="24"/>
        </w:rPr>
        <w:t>后7个工作日内</w:t>
      </w:r>
      <w:r>
        <w:rPr>
          <w:rFonts w:ascii="仿宋" w:hAnsi="仿宋" w:eastAsia="仿宋" w:cs="仿宋"/>
          <w:color w:val="auto"/>
          <w:sz w:val="24"/>
          <w:szCs w:val="24"/>
        </w:rPr>
        <w:t>向采购人提供等额税务发票。</w:t>
      </w:r>
    </w:p>
    <w:p w14:paraId="2936245C">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_GB2312" w:hAnsi="仿宋_GB2312" w:eastAsia="仿宋_GB2312" w:cs="仿宋_GB2312"/>
          <w:color w:val="auto"/>
          <w:sz w:val="24"/>
        </w:rPr>
        <w:t>成交供应商</w:t>
      </w:r>
      <w:r>
        <w:rPr>
          <w:rFonts w:hint="eastAsia" w:ascii="仿宋_GB2312" w:hAnsi="仿宋_GB2312" w:eastAsia="仿宋_GB2312" w:cs="仿宋_GB2312"/>
          <w:color w:val="auto"/>
          <w:sz w:val="24"/>
          <w:szCs w:val="24"/>
          <w:lang w:eastAsia="zh-CN"/>
        </w:rPr>
        <w:t>完全履约且</w:t>
      </w:r>
      <w:r>
        <w:rPr>
          <w:rFonts w:hint="eastAsia" w:ascii="仿宋_GB2312" w:hAnsi="仿宋_GB2312" w:eastAsia="仿宋_GB2312" w:cs="仿宋_GB2312"/>
          <w:color w:val="auto"/>
          <w:sz w:val="24"/>
          <w:szCs w:val="24"/>
        </w:rPr>
        <w:t>无违约导致扣款的，</w:t>
      </w:r>
      <w:r>
        <w:rPr>
          <w:rFonts w:ascii="仿宋" w:hAnsi="仿宋" w:eastAsia="仿宋" w:cs="仿宋"/>
          <w:color w:val="auto"/>
          <w:sz w:val="24"/>
          <w:szCs w:val="24"/>
        </w:rPr>
        <w:t>合同执行期满15个工作日内，</w:t>
      </w:r>
      <w:r>
        <w:rPr>
          <w:rFonts w:hint="eastAsia" w:ascii="仿宋" w:hAnsi="仿宋" w:eastAsia="仿宋" w:cs="仿宋"/>
          <w:color w:val="auto"/>
          <w:sz w:val="24"/>
          <w:szCs w:val="24"/>
        </w:rPr>
        <w:t>采购人</w:t>
      </w:r>
      <w:r>
        <w:rPr>
          <w:rFonts w:ascii="仿宋" w:hAnsi="仿宋" w:eastAsia="仿宋" w:cs="仿宋"/>
          <w:color w:val="auto"/>
          <w:sz w:val="24"/>
          <w:szCs w:val="24"/>
        </w:rPr>
        <w:t>将剩余的履约保证金无息退还</w:t>
      </w:r>
      <w:r>
        <w:rPr>
          <w:rFonts w:hint="eastAsia" w:ascii="仿宋" w:hAnsi="仿宋" w:eastAsia="仿宋" w:cs="仿宋"/>
          <w:color w:val="auto"/>
          <w:sz w:val="24"/>
          <w:szCs w:val="24"/>
        </w:rPr>
        <w:t>供应商</w:t>
      </w:r>
      <w:r>
        <w:rPr>
          <w:rFonts w:ascii="仿宋" w:hAnsi="仿宋" w:eastAsia="仿宋" w:cs="仿宋"/>
          <w:color w:val="auto"/>
          <w:sz w:val="24"/>
          <w:szCs w:val="24"/>
        </w:rPr>
        <w:t>。</w:t>
      </w:r>
    </w:p>
    <w:p w14:paraId="4DDD6A8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（6）采购人实际付款进度以财政拨款到账时间为准，采购人不承担由此产生的逾期付款违约责任。</w:t>
      </w:r>
    </w:p>
    <w:p w14:paraId="75BED6B9">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三.维护保养服务范围</w:t>
      </w:r>
    </w:p>
    <w:p w14:paraId="092AEA8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首都博物馆安防系统维护服务项目包含：首都博物馆（含馆外库房）安防系统维护保养服务，以及分支机构智化寺（北京市文博交流馆）、白塔寺管理处、老舍纪念馆的安防系统维护保养服务。</w:t>
      </w:r>
    </w:p>
    <w:p w14:paraId="060C7F8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维护服务工作包含且不限于以下：</w:t>
      </w:r>
    </w:p>
    <w:p w14:paraId="4EBA948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1.日常维护：在系统运行过程中对设备进行清洁、主要功能确认等。</w:t>
      </w:r>
    </w:p>
    <w:p w14:paraId="0FBE6CE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定期维护：对安全技术防范系统的各子系统进行定期的全面检查、功能和性能检查等。包括：前端设备的探测有效性检查、探测范围调整、探测灵敏度调整、紧固设备的连接等以满足原系统的设计要求；中心平台的功能和性能检查、设备参数调整等以满足原系统设计要求；系统传输设备应定期清洁。</w:t>
      </w:r>
    </w:p>
    <w:p w14:paraId="583C10D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3.临时性维护：由于重大节日、重要活动等需要对安全技术防范系统增加的额外的、临时性的维护任务，维护内容参照定期维护执行。</w:t>
      </w:r>
    </w:p>
    <w:p w14:paraId="1094D77F">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四、维护保养服务依据</w:t>
      </w:r>
    </w:p>
    <w:p w14:paraId="6A2E695A">
      <w:pPr>
        <w:spacing w:line="360" w:lineRule="auto"/>
        <w:ind w:firstLine="480" w:firstLineChars="200"/>
        <w:rPr>
          <w:rFonts w:ascii="仿宋" w:hAnsi="仿宋" w:eastAsia="仿宋" w:cs="仿宋"/>
          <w:sz w:val="24"/>
          <w:szCs w:val="24"/>
        </w:rPr>
      </w:pPr>
      <w:r>
        <w:rPr>
          <w:rFonts w:ascii="宋体" w:hAnsi="宋体"/>
          <w:sz w:val="24"/>
        </w:rPr>
        <w:t></w:t>
      </w:r>
      <w:r>
        <w:rPr>
          <w:rFonts w:hint="eastAsia" w:ascii="仿宋" w:hAnsi="仿宋" w:eastAsia="仿宋" w:cs="仿宋"/>
          <w:sz w:val="24"/>
          <w:szCs w:val="24"/>
        </w:rPr>
        <w:t>GB 50348-2018《安全防范工程技术标准》；</w:t>
      </w:r>
    </w:p>
    <w:p w14:paraId="7ABA95B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GB/T 16571-2012《博物馆和文物保护单位安全防范系统要求》；</w:t>
      </w:r>
    </w:p>
    <w:p w14:paraId="2AA01A2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DB11/T 855-2012《安全技术防范系统维护通用要求》；</w:t>
      </w:r>
    </w:p>
    <w:p w14:paraId="02B67C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GA/T 70-2014《安全防范工程建设与维护保养费用预算编制办法》；</w:t>
      </w:r>
    </w:p>
    <w:p w14:paraId="01F0006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DB11/T 384.17-2018《图像信息管理系统技术规范》 第17部分：运行维护要求；</w:t>
      </w:r>
    </w:p>
    <w:p w14:paraId="4B15B06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首都博物馆安全防范系统维护服务要求。</w:t>
      </w:r>
    </w:p>
    <w:p w14:paraId="1381085E">
      <w:pPr>
        <w:spacing w:line="360" w:lineRule="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五、质量和标准</w:t>
      </w:r>
    </w:p>
    <w:p w14:paraId="19A5005F">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须依据中华人民共和国公共安全行业标准GA/T 1081-2020《安全防范系统维护保养规范》及本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文件相关</w:t>
      </w:r>
      <w:r>
        <w:rPr>
          <w:rFonts w:hint="eastAsia" w:ascii="仿宋" w:hAnsi="仿宋" w:eastAsia="仿宋" w:cs="仿宋"/>
          <w:sz w:val="24"/>
          <w:szCs w:val="24"/>
        </w:rPr>
        <w:t>要求提供最优维护服务，并满足国家及北京市博物馆行业等规定，确保服务达到基本指标要求。</w:t>
      </w:r>
    </w:p>
    <w:p w14:paraId="0FDD43AD">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1、重大安全责任事故为零；</w:t>
      </w:r>
    </w:p>
    <w:p w14:paraId="2C922743">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2、各专业岗位人员持证上岗100%；</w:t>
      </w:r>
    </w:p>
    <w:p w14:paraId="216ECC81">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3、报修及时率100%；</w:t>
      </w:r>
    </w:p>
    <w:p w14:paraId="0F9D799E">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4、人员着装符合甲方要求，合格率100%；</w:t>
      </w:r>
    </w:p>
    <w:p w14:paraId="6BA6E15D">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5、人员上岗前培训合格率100%；</w:t>
      </w:r>
    </w:p>
    <w:p w14:paraId="04383B8A">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6、持甲方审核证件的上岗率100%；</w:t>
      </w:r>
      <w:r>
        <w:rPr>
          <w:rFonts w:hint="eastAsia" w:ascii="仿宋" w:hAnsi="仿宋" w:eastAsia="仿宋" w:cs="仿宋"/>
          <w:sz w:val="24"/>
          <w:szCs w:val="24"/>
        </w:rPr>
        <w:tab/>
      </w:r>
    </w:p>
    <w:p w14:paraId="0B3F61FF">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7、提供岗位人员标准符合合同约定100%；</w:t>
      </w:r>
    </w:p>
    <w:p w14:paraId="530BA463">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8、有效投诉≦1次，处理率100%；</w:t>
      </w:r>
    </w:p>
    <w:p w14:paraId="6CA1A4E1">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9、服务满意率98%；</w:t>
      </w:r>
    </w:p>
    <w:p w14:paraId="39FDBE8C">
      <w:pPr>
        <w:pStyle w:val="22"/>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10、档案建立完好率99%。</w:t>
      </w:r>
    </w:p>
    <w:p w14:paraId="65E4EDFB">
      <w:pPr>
        <w:spacing w:line="360" w:lineRule="auto"/>
        <w:rPr>
          <w:rFonts w:ascii="仿宋" w:hAnsi="仿宋" w:eastAsia="仿宋" w:cs="仿宋"/>
          <w:sz w:val="24"/>
          <w:szCs w:val="24"/>
        </w:rPr>
      </w:pPr>
      <w:r>
        <w:rPr>
          <w:rFonts w:hint="eastAsia" w:ascii="仿宋_GB2312" w:hAnsi="仿宋_GB2312" w:eastAsia="仿宋_GB2312" w:cs="仿宋_GB2312"/>
          <w:b/>
          <w:bCs/>
          <w:sz w:val="24"/>
        </w:rPr>
        <w:t>六、维护要求</w:t>
      </w:r>
    </w:p>
    <w:p w14:paraId="5244433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1、指派由首都博物馆认可的至少3名(含项目经理1名\维保工程师2名)维护人员进行驻馆式服务（8:30-17：00）</w:t>
      </w:r>
      <w:r>
        <w:rPr>
          <w:rFonts w:hint="eastAsia"/>
        </w:rPr>
        <w:t>。</w:t>
      </w:r>
      <w:r>
        <w:rPr>
          <w:rFonts w:hint="eastAsia" w:ascii="仿宋" w:hAnsi="仿宋" w:eastAsia="仿宋" w:cs="仿宋"/>
          <w:sz w:val="24"/>
          <w:szCs w:val="24"/>
        </w:rPr>
        <w:t>对发生故障的设备进行维修，一般故障应现场排除，若现场无法排除，供应商需提供备品备件保证采购人的正常使用，同时提供故障设备维修的取送服务，供应商可在响应文件中提供具备针对本项目设备的种类丰富的备品备件清单，保证服务过程中的支持。如现场工程师不能解决，供应商应确保有足够的后援技术人员进行技术支持并解决相关问题，供应商可针对相关应急情况提供处理预案。具体要求如下：</w:t>
      </w:r>
    </w:p>
    <w:p w14:paraId="4597BC1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（1）供应商技术人员对采购人电话提出故障进行诊断后，按紧急程度不同划分，最迟在8小时内提交解决方案。</w:t>
      </w:r>
    </w:p>
    <w:p w14:paraId="698D580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供应商技术人员到达现场后需持续工作直到设备正常运行，一般故障应当在8小时内修复；如需等待购买配件或因设备本身等原因不能及时修复的，要立即向采购人报告，并采取相应的应急措施，在此期间，系统中断运行不得超过12小时。</w:t>
      </w:r>
    </w:p>
    <w:p w14:paraId="5CA4791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（3）安防系统或设备修复后必须由采购人相关人员确认。。</w:t>
      </w:r>
    </w:p>
    <w:p w14:paraId="676221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硬件维修中，原则上应使用对应原品牌配件进行更换，若要使用其他替代产品作维修更换的，须事先与使用单位商定，进行相应设备的维护及故障设备维修并确保设备能正常使用，最终由采购人检测试用通过后在维护维修服务单上签字确认。更换的500元以下的配件费用包含在本项目报价中。</w:t>
      </w:r>
    </w:p>
    <w:p w14:paraId="027F1F2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w:t>
      </w:r>
      <w:r>
        <w:rPr>
          <w:rFonts w:hint="eastAsia" w:ascii="仿宋_GB2312" w:hAnsi="仿宋_GB2312" w:eastAsia="仿宋_GB2312" w:cs="仿宋_GB2312"/>
          <w:sz w:val="24"/>
          <w:szCs w:val="24"/>
        </w:rPr>
        <w:t>供应商对系统提供使用培训服务和24小时电话技术支持服务，24x365天随时接受采购人的服务请求；采购人系统操作人员在日常使用过程中遇到任何疑操作问题，可随时向供应商技术人员咨询。若供应商技术人员在电话中无法指导采购人人员正确操作，应派专业技术人员8小时内到达现场进行操作指导。</w:t>
      </w:r>
    </w:p>
    <w:p w14:paraId="4CBFA3B7">
      <w:pPr>
        <w:spacing w:line="360" w:lineRule="auto"/>
        <w:ind w:firstLine="480" w:firstLineChars="200"/>
        <w:rPr>
          <w:rFonts w:ascii="仿宋" w:hAnsi="仿宋" w:eastAsia="仿宋" w:cs="仿宋"/>
          <w:color w:val="auto"/>
          <w:sz w:val="24"/>
          <w:szCs w:val="24"/>
        </w:rPr>
      </w:pPr>
      <w:r>
        <w:rPr>
          <w:rFonts w:hint="eastAsia" w:ascii="仿宋" w:hAnsi="仿宋" w:eastAsia="仿宋" w:cs="仿宋"/>
          <w:sz w:val="24"/>
          <w:szCs w:val="24"/>
        </w:rPr>
        <w:t>4、在首</w:t>
      </w:r>
      <w:r>
        <w:rPr>
          <w:rFonts w:hint="eastAsia" w:ascii="仿宋" w:hAnsi="仿宋" w:eastAsia="仿宋" w:cs="仿宋"/>
          <w:color w:val="auto"/>
          <w:sz w:val="24"/>
          <w:szCs w:val="24"/>
        </w:rPr>
        <w:t>都博物馆（含分支机构）有重大活动时，供应商能够提供全方位的现场服务保障。</w:t>
      </w:r>
      <w:r>
        <w:rPr>
          <w:rFonts w:hint="eastAsia" w:ascii="仿宋_GB2312" w:hAnsi="仿宋_GB2312" w:eastAsia="仿宋_GB2312" w:cs="仿宋_GB2312"/>
          <w:color w:val="auto"/>
          <w:sz w:val="24"/>
          <w:szCs w:val="24"/>
        </w:rPr>
        <w:t>应</w:t>
      </w:r>
      <w:r>
        <w:rPr>
          <w:rFonts w:hint="eastAsia" w:ascii="仿宋" w:hAnsi="仿宋" w:eastAsia="仿宋" w:cs="仿宋"/>
          <w:color w:val="auto"/>
          <w:sz w:val="24"/>
          <w:szCs w:val="24"/>
        </w:rPr>
        <w:t>在响应文件中提供</w:t>
      </w:r>
      <w:r>
        <w:rPr>
          <w:rFonts w:hint="eastAsia" w:ascii="仿宋_GB2312" w:hAnsi="仿宋_GB2312" w:eastAsia="仿宋_GB2312" w:cs="仿宋_GB2312"/>
          <w:color w:val="auto"/>
          <w:sz w:val="24"/>
          <w:szCs w:val="24"/>
        </w:rPr>
        <w:t>包括专项维保方案、应急维保方案等在内的</w:t>
      </w:r>
      <w:r>
        <w:rPr>
          <w:rFonts w:hint="eastAsia" w:ascii="仿宋" w:hAnsi="仿宋" w:eastAsia="仿宋" w:cs="仿宋"/>
          <w:color w:val="auto"/>
          <w:sz w:val="24"/>
          <w:szCs w:val="24"/>
        </w:rPr>
        <w:t>相关重大活动服务保障方案。</w:t>
      </w:r>
    </w:p>
    <w:p w14:paraId="1F138C47">
      <w:pPr>
        <w:pStyle w:val="54"/>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5、供应商负责整理所有维护、日检、月检、季检记录和文件，按照采购人要求提交，采购人没有提出要求时每半年提交一次（每次提交2套）。具体要求如下：</w:t>
      </w:r>
    </w:p>
    <w:p w14:paraId="5203CABE">
      <w:pPr>
        <w:pStyle w:val="54"/>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应每日对系统进行至少1次巡检，并根据巡检结果填写巡检记录，发现故障及时解决。</w:t>
      </w:r>
    </w:p>
    <w:p w14:paraId="4D74283A">
      <w:pPr>
        <w:pStyle w:val="54"/>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每周对系统进行至少1次检测，并派遣专业技术人员按照系统每条链路路由进行设备检修。填写巡查记录，发现故障及时解决。</w:t>
      </w:r>
    </w:p>
    <w:p w14:paraId="5839D93D">
      <w:pPr>
        <w:pStyle w:val="54"/>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每月对系统进行至少1次系统检查，对系统稳定性进行分析与调试，每年不少于12次。</w:t>
      </w:r>
    </w:p>
    <w:p w14:paraId="5706BED9">
      <w:pPr>
        <w:pStyle w:val="54"/>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每季度对系统进行至少1次综合性系统升级需求检查，并及时将检查结果及升级建议反馈</w:t>
      </w:r>
      <w:r>
        <w:rPr>
          <w:rFonts w:hint="eastAsia" w:ascii="仿宋_GB2312" w:hAnsi="仿宋_GB2312" w:eastAsia="仿宋_GB2312" w:cs="仿宋_GB2312"/>
          <w:sz w:val="24"/>
          <w:szCs w:val="24"/>
        </w:rPr>
        <w:t>采购人</w:t>
      </w:r>
      <w:r>
        <w:rPr>
          <w:rFonts w:ascii="仿宋_GB2312" w:hAnsi="仿宋_GB2312" w:eastAsia="仿宋_GB2312" w:cs="仿宋_GB2312"/>
          <w:sz w:val="24"/>
          <w:szCs w:val="24"/>
        </w:rPr>
        <w:t>。</w:t>
      </w:r>
    </w:p>
    <w:p w14:paraId="36C50195">
      <w:pPr>
        <w:pStyle w:val="54"/>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向</w:t>
      </w:r>
      <w:r>
        <w:rPr>
          <w:rFonts w:hint="eastAsia" w:ascii="仿宋_GB2312" w:hAnsi="仿宋_GB2312" w:eastAsia="仿宋_GB2312" w:cs="仿宋_GB2312"/>
          <w:sz w:val="24"/>
          <w:szCs w:val="24"/>
        </w:rPr>
        <w:t>采购人</w:t>
      </w:r>
      <w:r>
        <w:rPr>
          <w:rFonts w:ascii="仿宋_GB2312" w:hAnsi="仿宋_GB2312" w:eastAsia="仿宋_GB2312" w:cs="仿宋_GB2312"/>
          <w:sz w:val="24"/>
          <w:szCs w:val="24"/>
        </w:rPr>
        <w:t>提供重大活动或重大会议的技术支持的保障服务，</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按重大活动需要可提供多名专业技术人员进行保障服务（包括节假日）。若</w:t>
      </w:r>
      <w:r>
        <w:rPr>
          <w:rFonts w:hint="eastAsia" w:ascii="仿宋_GB2312" w:hAnsi="仿宋_GB2312" w:eastAsia="仿宋_GB2312" w:cs="仿宋_GB2312"/>
          <w:sz w:val="24"/>
          <w:szCs w:val="24"/>
        </w:rPr>
        <w:t>采购人</w:t>
      </w:r>
      <w:r>
        <w:rPr>
          <w:rFonts w:ascii="仿宋_GB2312" w:hAnsi="仿宋_GB2312" w:eastAsia="仿宋_GB2312" w:cs="仿宋_GB2312"/>
          <w:sz w:val="24"/>
          <w:szCs w:val="24"/>
        </w:rPr>
        <w:t>需要</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提供保障服务，</w:t>
      </w:r>
      <w:r>
        <w:rPr>
          <w:rFonts w:hint="eastAsia" w:ascii="仿宋_GB2312" w:hAnsi="仿宋_GB2312" w:eastAsia="仿宋_GB2312" w:cs="仿宋_GB2312"/>
          <w:sz w:val="24"/>
          <w:szCs w:val="24"/>
        </w:rPr>
        <w:t>采购人</w:t>
      </w:r>
      <w:r>
        <w:rPr>
          <w:rFonts w:ascii="仿宋_GB2312" w:hAnsi="仿宋_GB2312" w:eastAsia="仿宋_GB2312" w:cs="仿宋_GB2312"/>
          <w:sz w:val="24"/>
          <w:szCs w:val="24"/>
        </w:rPr>
        <w:t>应至少提前24个小时通知</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w:t>
      </w:r>
    </w:p>
    <w:p w14:paraId="56F7DB58">
      <w:pPr>
        <w:pStyle w:val="54"/>
        <w:ind w:firstLine="480" w:firstLineChars="200"/>
        <w:rPr>
          <w:rFonts w:ascii="仿宋" w:hAnsi="仿宋" w:eastAsia="仿宋" w:cs="仿宋"/>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供应商</w:t>
      </w:r>
      <w:r>
        <w:rPr>
          <w:rFonts w:ascii="仿宋_GB2312" w:hAnsi="仿宋_GB2312" w:eastAsia="仿宋_GB2312" w:cs="仿宋_GB2312"/>
          <w:sz w:val="24"/>
          <w:szCs w:val="24"/>
        </w:rPr>
        <w:t>在进行系统检修时如发现异常应及时向</w:t>
      </w:r>
      <w:r>
        <w:rPr>
          <w:rFonts w:hint="eastAsia" w:ascii="仿宋_GB2312" w:hAnsi="仿宋_GB2312" w:eastAsia="仿宋_GB2312" w:cs="仿宋_GB2312"/>
          <w:sz w:val="24"/>
          <w:szCs w:val="24"/>
        </w:rPr>
        <w:t>采购人</w:t>
      </w:r>
      <w:r>
        <w:rPr>
          <w:rFonts w:ascii="仿宋_GB2312" w:hAnsi="仿宋_GB2312" w:eastAsia="仿宋_GB2312" w:cs="仿宋_GB2312"/>
          <w:sz w:val="24"/>
          <w:szCs w:val="24"/>
        </w:rPr>
        <w:t>通报，并提出合理意见和建议。</w:t>
      </w:r>
    </w:p>
    <w:p w14:paraId="50C9FD1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6、供应商应为采购人的安防系统建立完整的维修制度和维修保养规则。</w:t>
      </w:r>
    </w:p>
    <w:p w14:paraId="12AAF12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7、供应商应向采购人提供免费的设备升级服务，升级后需再次对相关使用人员进行技术培训。</w:t>
      </w:r>
    </w:p>
    <w:p w14:paraId="16DFA39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8、供应商应向采购人提交详细的工作计划与工作安排，对每次检修、保养工作要认真做好记录，并交采购人相关人员签字确认。</w:t>
      </w:r>
    </w:p>
    <w:p w14:paraId="17D22CB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9、供应商工作人员进入采购人单位展开维保工作，必须遵守采购人的相关规章制度，服从采购人单位的管理。</w:t>
      </w:r>
    </w:p>
    <w:p w14:paraId="03BB157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10、合同签订后，供应商应对所有维保对象进行全面检测并出具检测报告，合同期满前1个月内，再次对所有维保对象进行全面检测并出具检测报告。</w:t>
      </w:r>
    </w:p>
    <w:p w14:paraId="0B97D63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11、供应商应对合同范围内维保场所每周巡查，次数不少于2次。</w:t>
      </w:r>
    </w:p>
    <w:p w14:paraId="384700F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12、供应商应按采购人规定，规范统一着装。</w:t>
      </w:r>
    </w:p>
    <w:p w14:paraId="69CD9E6D">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七、</w:t>
      </w:r>
      <w:r>
        <w:rPr>
          <w:rFonts w:hint="eastAsia" w:ascii="仿宋_GB2312" w:hAnsi="仿宋_GB2312" w:eastAsia="仿宋_GB2312" w:cs="仿宋_GB2312"/>
          <w:b/>
          <w:bCs/>
          <w:sz w:val="24"/>
          <w:szCs w:val="24"/>
        </w:rPr>
        <w:t>对供应商的要求</w:t>
      </w:r>
    </w:p>
    <w:p w14:paraId="2FD31903">
      <w:pPr>
        <w:pStyle w:val="54"/>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1、供应商具备丰富的项目类似项目经验，可在响应文件中提供证明材料。</w:t>
      </w:r>
    </w:p>
    <w:p w14:paraId="7A55FE2D">
      <w:pPr>
        <w:pStyle w:val="54"/>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供应商针对本项目情况组建专门的服务团队，团队人员应包含由首都博物馆认可的至少3名(含项目经理1名\维保工程师2名)维护人员，人员相关项目经验丰富，专业能力强，如项目经理、驻场维保人员具备安防相关专业的高级职称可在响应文件中提供证明；服务团队配置合理，完全满足本项目的服务需求；工作时间与首都博物馆员工同步（工作时间：工作日8:30-17：00），节假日需按首都博物馆要求安排人员值班，保障设备正常运行。</w:t>
      </w:r>
    </w:p>
    <w:p w14:paraId="4FED8089">
      <w:pPr>
        <w:pStyle w:val="54"/>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w:t>
      </w:r>
      <w:r>
        <w:rPr>
          <w:rFonts w:hint="eastAsia" w:ascii="仿宋_GB2312" w:hAnsi="仿宋_GB2312" w:eastAsia="仿宋_GB2312" w:cs="仿宋_GB2312"/>
          <w:bCs/>
          <w:sz w:val="24"/>
          <w:szCs w:val="24"/>
        </w:rPr>
        <w:t>结合本项目维保范围和内容的实际情况，对项目需求认识全面，理解透彻，能合理评估项目服务工作量，对服务要求有深刻理解，对维护任务重点、关键点、难点分析详细透彻，并针对全部重点、难点提出针对性的，全面且切实可行的解决方案，有效保障设备的正常运行。</w:t>
      </w:r>
    </w:p>
    <w:p w14:paraId="241C9077">
      <w:pPr>
        <w:pStyle w:val="54"/>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4、供应商需可针对日常维保和重大节假日维保工作分别提供工作方案，保证服务的有序展开。</w:t>
      </w:r>
    </w:p>
    <w:p w14:paraId="445EE5CD">
      <w:pPr>
        <w:pStyle w:val="54"/>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5、本项目供应商的服务响应应做到快速及时，满足或高于采购人需求；可在响应文件中提供相关方案，服务质量保证体系措施得力，全面完善，针对性强，科学有效，客观合理，可实施性强。</w:t>
      </w:r>
    </w:p>
    <w:p w14:paraId="00A07536">
      <w:pPr>
        <w:pStyle w:val="54"/>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6、首都博物馆按月对供应商提供的维护工作进行考核，不合格的，首都博物馆有权要求供应商调换维护人员；由于维护工作不及时造成严重后果的，首都博物馆有权要求供应商赔偿相关损失并终止服务合同。</w:t>
      </w:r>
    </w:p>
    <w:p w14:paraId="20662C50">
      <w:pPr>
        <w:pStyle w:val="54"/>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7、本服务涉及国家文物安全，供应商提供服务过程中所获得的安全防范系统所有数据信息，必须严格保密，否则须依法承担相应的法律责任。对于具体接触和执行本服务的工作人员，供应商应确保其严格履行保密责任。供应商可在响应文件中提供完善的保密措施方案。</w:t>
      </w:r>
    </w:p>
    <w:p w14:paraId="2D6DEFAB">
      <w:pPr>
        <w:pStyle w:val="54"/>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八、报价要求</w:t>
      </w:r>
    </w:p>
    <w:p w14:paraId="3B64835B">
      <w:pPr>
        <w:pStyle w:val="54"/>
        <w:adjustRightInd w:val="0"/>
        <w:snapToGrid w:val="0"/>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sz w:val="24"/>
          <w:szCs w:val="24"/>
        </w:rPr>
        <w:t>供应商应充分考虑维保服务过程中所涉及的所有费用，本项目供应商的报价应包括但不限于人员费用、来往交通费用、备品备件及维修配件更换、安装费用、保险、劳务、管理、利润、税金、政策性文件规定及合同包含的所有风险、责任以及服务商因此交易与第三方可能发生的各项费用。除非合同另有约定，采购人无须向供</w:t>
      </w:r>
      <w:r>
        <w:rPr>
          <w:rFonts w:hint="eastAsia" w:ascii="仿宋_GB2312" w:hAnsi="仿宋_GB2312" w:eastAsia="仿宋_GB2312" w:cs="仿宋_GB2312"/>
          <w:color w:val="auto"/>
          <w:sz w:val="24"/>
          <w:szCs w:val="24"/>
        </w:rPr>
        <w:t>应商支付其他费用。</w:t>
      </w:r>
    </w:p>
    <w:p w14:paraId="16B296D2">
      <w:pPr>
        <w:pStyle w:val="54"/>
        <w:adjustRightInd w:val="0"/>
        <w:snapToGrid w:val="0"/>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（1）单台/次维修费用不超过人民币1500元、该设备年总计维修费用不超过人民币40000元的维保费用由供应商承担，超出此额度部分费用由采购人给予支付；</w:t>
      </w:r>
    </w:p>
    <w:p w14:paraId="2C183364">
      <w:pPr>
        <w:pStyle w:val="54"/>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SA"/>
        </w:rPr>
        <w:t>（2）本项目所涉及的设备器材维修更换费用，若单个设备器材的维修配件更换费用在 500 元（含）以内，由维保单位自行承担；若单个设备器材的更换费用超过 500 元，则由采购人与供应商按照国家现行相关取费标准协商确定费用计取方式。</w:t>
      </w:r>
    </w:p>
    <w:p w14:paraId="1F741D05">
      <w:pPr>
        <w:pStyle w:val="54"/>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（3）供应商报价不包括更换非自然损坏设备费用（如水淹的报警器、模块，因施工损坏的安防设备），但供应商有义务先行维修，以保证系统的正常运行，发生费用由采购人承担。</w:t>
      </w:r>
    </w:p>
    <w:p w14:paraId="1771478E">
      <w:pPr>
        <w:pStyle w:val="54"/>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（4）供应商报价不包括因采购人主观原因造成的调整，比如变更设备维保权限、更改使用方式等服务。</w:t>
      </w:r>
    </w:p>
    <w:p w14:paraId="23E21C6F">
      <w:pPr>
        <w:pStyle w:val="54"/>
        <w:spacing w:line="360" w:lineRule="auto"/>
      </w:pPr>
      <w:r>
        <w:rPr>
          <w:rFonts w:hint="eastAsia" w:ascii="仿宋_GB2312" w:hAnsi="仿宋_GB2312" w:eastAsia="仿宋_GB2312" w:cs="仿宋_GB2312"/>
          <w:b/>
          <w:bCs/>
          <w:sz w:val="24"/>
        </w:rPr>
        <w:t>九、维护保养设备清单</w:t>
      </w:r>
      <w:r>
        <w:rPr>
          <w:rFonts w:hint="eastAsia"/>
        </w:rPr>
        <w:t xml:space="preserve"> </w:t>
      </w:r>
    </w:p>
    <w:p w14:paraId="3E89133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1、首都博物馆（含馆外库房）</w:t>
      </w:r>
    </w:p>
    <w:tbl>
      <w:tblPr>
        <w:tblStyle w:val="45"/>
        <w:tblW w:w="8504" w:type="dxa"/>
        <w:jc w:val="center"/>
        <w:tblLayout w:type="autofit"/>
        <w:tblCellMar>
          <w:top w:w="0" w:type="dxa"/>
          <w:left w:w="108" w:type="dxa"/>
          <w:bottom w:w="0" w:type="dxa"/>
          <w:right w:w="108" w:type="dxa"/>
        </w:tblCellMar>
      </w:tblPr>
      <w:tblGrid>
        <w:gridCol w:w="839"/>
        <w:gridCol w:w="5255"/>
        <w:gridCol w:w="1246"/>
        <w:gridCol w:w="1164"/>
      </w:tblGrid>
      <w:tr w14:paraId="7E3D80E9">
        <w:tblPrEx>
          <w:tblCellMar>
            <w:top w:w="0" w:type="dxa"/>
            <w:left w:w="108" w:type="dxa"/>
            <w:bottom w:w="0" w:type="dxa"/>
            <w:right w:w="108" w:type="dxa"/>
          </w:tblCellMar>
        </w:tblPrEx>
        <w:trPr>
          <w:trHeight w:val="390" w:hRule="atLeast"/>
          <w:tblHeader/>
          <w:jc w:val="center"/>
        </w:trPr>
        <w:tc>
          <w:tcPr>
            <w:tcW w:w="836" w:type="dxa"/>
            <w:tcBorders>
              <w:top w:val="single" w:color="auto" w:sz="4" w:space="0"/>
              <w:left w:val="single" w:color="auto" w:sz="4" w:space="0"/>
              <w:bottom w:val="single" w:color="auto" w:sz="4" w:space="0"/>
              <w:right w:val="single" w:color="auto" w:sz="4" w:space="0"/>
            </w:tcBorders>
            <w:noWrap/>
            <w:vAlign w:val="center"/>
          </w:tcPr>
          <w:p w14:paraId="7B643B8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5236" w:type="dxa"/>
            <w:tcBorders>
              <w:top w:val="single" w:color="auto" w:sz="4" w:space="0"/>
              <w:left w:val="nil"/>
              <w:bottom w:val="single" w:color="auto" w:sz="4" w:space="0"/>
              <w:right w:val="single" w:color="auto" w:sz="4" w:space="0"/>
            </w:tcBorders>
            <w:noWrap/>
            <w:vAlign w:val="center"/>
          </w:tcPr>
          <w:p w14:paraId="1C1B5D2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设备名称</w:t>
            </w:r>
          </w:p>
        </w:tc>
        <w:tc>
          <w:tcPr>
            <w:tcW w:w="1242" w:type="dxa"/>
            <w:tcBorders>
              <w:top w:val="single" w:color="auto" w:sz="4" w:space="0"/>
              <w:left w:val="nil"/>
              <w:bottom w:val="single" w:color="auto" w:sz="4" w:space="0"/>
              <w:right w:val="single" w:color="auto" w:sz="4" w:space="0"/>
            </w:tcBorders>
            <w:noWrap/>
            <w:vAlign w:val="center"/>
          </w:tcPr>
          <w:p w14:paraId="2B0BE32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1160" w:type="dxa"/>
            <w:tcBorders>
              <w:top w:val="single" w:color="auto" w:sz="4" w:space="0"/>
              <w:left w:val="nil"/>
              <w:bottom w:val="single" w:color="auto" w:sz="4" w:space="0"/>
              <w:right w:val="single" w:color="auto" w:sz="4" w:space="0"/>
            </w:tcBorders>
            <w:noWrap/>
            <w:vAlign w:val="center"/>
          </w:tcPr>
          <w:p w14:paraId="61A93C4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数量</w:t>
            </w:r>
          </w:p>
        </w:tc>
      </w:tr>
      <w:tr w14:paraId="7862C267">
        <w:tblPrEx>
          <w:tblCellMar>
            <w:top w:w="0" w:type="dxa"/>
            <w:left w:w="108" w:type="dxa"/>
            <w:bottom w:w="0" w:type="dxa"/>
            <w:right w:w="108" w:type="dxa"/>
          </w:tblCellMar>
        </w:tblPrEx>
        <w:trPr>
          <w:trHeight w:val="390" w:hRule="atLeast"/>
          <w:jc w:val="center"/>
        </w:trPr>
        <w:tc>
          <w:tcPr>
            <w:tcW w:w="8474" w:type="dxa"/>
            <w:gridSpan w:val="4"/>
            <w:tcBorders>
              <w:top w:val="single" w:color="auto" w:sz="4" w:space="0"/>
              <w:left w:val="single" w:color="auto" w:sz="4" w:space="0"/>
              <w:bottom w:val="single" w:color="auto" w:sz="4" w:space="0"/>
              <w:right w:val="single" w:color="auto" w:sz="4" w:space="0"/>
            </w:tcBorders>
            <w:noWrap/>
            <w:vAlign w:val="center"/>
          </w:tcPr>
          <w:p w14:paraId="4F68FBAE">
            <w:pPr>
              <w:widowControl/>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一、报警系统</w:t>
            </w:r>
          </w:p>
        </w:tc>
      </w:tr>
      <w:tr w14:paraId="7A5C7FB5">
        <w:tblPrEx>
          <w:tblCellMar>
            <w:top w:w="0" w:type="dxa"/>
            <w:left w:w="108" w:type="dxa"/>
            <w:bottom w:w="0" w:type="dxa"/>
            <w:right w:w="108" w:type="dxa"/>
          </w:tblCellMar>
        </w:tblPrEx>
        <w:trPr>
          <w:trHeight w:val="390"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14:paraId="64E1B50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single" w:color="auto" w:sz="4" w:space="0"/>
              <w:left w:val="nil"/>
              <w:bottom w:val="single" w:color="auto" w:sz="4" w:space="0"/>
              <w:right w:val="single" w:color="auto" w:sz="4" w:space="0"/>
            </w:tcBorders>
            <w:noWrap/>
            <w:vAlign w:val="center"/>
          </w:tcPr>
          <w:p w14:paraId="18E9BC8B">
            <w:pPr>
              <w:pStyle w:val="169"/>
              <w:rPr>
                <w:rFonts w:ascii="仿宋" w:hAnsi="仿宋" w:eastAsia="仿宋" w:cs="仿宋"/>
                <w:kern w:val="2"/>
              </w:rPr>
            </w:pPr>
            <w:r>
              <w:rPr>
                <w:rFonts w:hint="eastAsia" w:ascii="仿宋" w:hAnsi="仿宋" w:eastAsia="仿宋" w:cs="仿宋"/>
                <w:kern w:val="2"/>
              </w:rPr>
              <w:t>数据服务器应用</w:t>
            </w:r>
          </w:p>
        </w:tc>
        <w:tc>
          <w:tcPr>
            <w:tcW w:w="1242" w:type="dxa"/>
            <w:tcBorders>
              <w:top w:val="single" w:color="auto" w:sz="4" w:space="0"/>
              <w:left w:val="nil"/>
              <w:bottom w:val="single" w:color="auto" w:sz="4" w:space="0"/>
              <w:right w:val="single" w:color="auto" w:sz="4" w:space="0"/>
            </w:tcBorders>
            <w:noWrap/>
            <w:vAlign w:val="center"/>
          </w:tcPr>
          <w:p w14:paraId="61E94CF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single" w:color="auto" w:sz="4" w:space="0"/>
              <w:left w:val="nil"/>
              <w:bottom w:val="single" w:color="auto" w:sz="4" w:space="0"/>
              <w:right w:val="single" w:color="auto" w:sz="4" w:space="0"/>
            </w:tcBorders>
            <w:noWrap/>
            <w:vAlign w:val="center"/>
          </w:tcPr>
          <w:p w14:paraId="65233EE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418227D">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CEA38E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51022CC2">
            <w:pPr>
              <w:pStyle w:val="169"/>
              <w:rPr>
                <w:rFonts w:ascii="仿宋" w:hAnsi="仿宋" w:eastAsia="仿宋" w:cs="仿宋"/>
                <w:kern w:val="2"/>
              </w:rPr>
            </w:pPr>
            <w:r>
              <w:rPr>
                <w:rFonts w:hint="eastAsia" w:ascii="仿宋" w:hAnsi="仿宋" w:eastAsia="仿宋" w:cs="仿宋"/>
                <w:kern w:val="2"/>
              </w:rPr>
              <w:t>数据服务器故障切换应用</w:t>
            </w:r>
          </w:p>
        </w:tc>
        <w:tc>
          <w:tcPr>
            <w:tcW w:w="1242" w:type="dxa"/>
            <w:tcBorders>
              <w:top w:val="nil"/>
              <w:left w:val="nil"/>
              <w:bottom w:val="single" w:color="auto" w:sz="4" w:space="0"/>
              <w:right w:val="single" w:color="auto" w:sz="4" w:space="0"/>
            </w:tcBorders>
            <w:noWrap/>
            <w:vAlign w:val="center"/>
          </w:tcPr>
          <w:p w14:paraId="73C1862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2857395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535D46A">
        <w:tblPrEx>
          <w:tblCellMar>
            <w:top w:w="0" w:type="dxa"/>
            <w:left w:w="108" w:type="dxa"/>
            <w:bottom w:w="0" w:type="dxa"/>
            <w:right w:w="108" w:type="dxa"/>
          </w:tblCellMar>
        </w:tblPrEx>
        <w:trPr>
          <w:trHeight w:val="652" w:hRule="atLeast"/>
          <w:jc w:val="center"/>
        </w:trPr>
        <w:tc>
          <w:tcPr>
            <w:tcW w:w="836" w:type="dxa"/>
            <w:tcBorders>
              <w:top w:val="nil"/>
              <w:left w:val="single" w:color="auto" w:sz="4" w:space="0"/>
              <w:bottom w:val="single" w:color="auto" w:sz="4" w:space="0"/>
              <w:right w:val="single" w:color="auto" w:sz="4" w:space="0"/>
            </w:tcBorders>
            <w:noWrap/>
            <w:vAlign w:val="center"/>
          </w:tcPr>
          <w:p w14:paraId="4B53113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6FBDE3B8">
            <w:pPr>
              <w:pStyle w:val="169"/>
              <w:rPr>
                <w:rFonts w:ascii="仿宋" w:hAnsi="仿宋" w:eastAsia="仿宋" w:cs="仿宋"/>
                <w:kern w:val="2"/>
              </w:rPr>
            </w:pPr>
            <w:r>
              <w:rPr>
                <w:rFonts w:hint="eastAsia" w:ascii="仿宋" w:hAnsi="仿宋" w:eastAsia="仿宋" w:cs="仿宋"/>
                <w:kern w:val="2"/>
              </w:rPr>
              <w:t>实时服务器应用</w:t>
            </w:r>
          </w:p>
        </w:tc>
        <w:tc>
          <w:tcPr>
            <w:tcW w:w="1242" w:type="dxa"/>
            <w:tcBorders>
              <w:top w:val="nil"/>
              <w:left w:val="nil"/>
              <w:bottom w:val="single" w:color="auto" w:sz="4" w:space="0"/>
              <w:right w:val="single" w:color="auto" w:sz="4" w:space="0"/>
            </w:tcBorders>
            <w:noWrap/>
            <w:vAlign w:val="center"/>
          </w:tcPr>
          <w:p w14:paraId="4872771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14F8EF3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3550EDBA">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E42BA5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36" w:type="dxa"/>
            <w:tcBorders>
              <w:top w:val="nil"/>
              <w:left w:val="nil"/>
              <w:bottom w:val="single" w:color="auto" w:sz="4" w:space="0"/>
              <w:right w:val="single" w:color="auto" w:sz="4" w:space="0"/>
            </w:tcBorders>
            <w:noWrap/>
            <w:vAlign w:val="center"/>
          </w:tcPr>
          <w:p w14:paraId="7E39BEEF">
            <w:pPr>
              <w:pStyle w:val="169"/>
              <w:rPr>
                <w:rFonts w:ascii="仿宋" w:hAnsi="仿宋" w:eastAsia="仿宋" w:cs="仿宋"/>
                <w:kern w:val="2"/>
              </w:rPr>
            </w:pPr>
            <w:r>
              <w:rPr>
                <w:rFonts w:hint="eastAsia" w:ascii="仿宋" w:hAnsi="仿宋" w:eastAsia="仿宋" w:cs="仿宋"/>
                <w:kern w:val="2"/>
              </w:rPr>
              <w:t>监督控制台应用</w:t>
            </w:r>
          </w:p>
        </w:tc>
        <w:tc>
          <w:tcPr>
            <w:tcW w:w="1242" w:type="dxa"/>
            <w:tcBorders>
              <w:top w:val="nil"/>
              <w:left w:val="nil"/>
              <w:bottom w:val="single" w:color="auto" w:sz="4" w:space="0"/>
              <w:right w:val="single" w:color="auto" w:sz="4" w:space="0"/>
            </w:tcBorders>
            <w:noWrap/>
            <w:vAlign w:val="center"/>
          </w:tcPr>
          <w:p w14:paraId="3895C46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425FCC7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2C2ACB95">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D53690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36" w:type="dxa"/>
            <w:tcBorders>
              <w:top w:val="nil"/>
              <w:left w:val="nil"/>
              <w:bottom w:val="single" w:color="auto" w:sz="4" w:space="0"/>
              <w:right w:val="single" w:color="auto" w:sz="4" w:space="0"/>
            </w:tcBorders>
            <w:noWrap/>
            <w:vAlign w:val="center"/>
          </w:tcPr>
          <w:p w14:paraId="70888A7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保安系统客户端及软件</w:t>
            </w:r>
          </w:p>
        </w:tc>
        <w:tc>
          <w:tcPr>
            <w:tcW w:w="1242" w:type="dxa"/>
            <w:tcBorders>
              <w:top w:val="nil"/>
              <w:left w:val="nil"/>
              <w:bottom w:val="single" w:color="auto" w:sz="4" w:space="0"/>
              <w:right w:val="single" w:color="auto" w:sz="4" w:space="0"/>
            </w:tcBorders>
            <w:noWrap/>
            <w:vAlign w:val="center"/>
          </w:tcPr>
          <w:p w14:paraId="4DE613E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5CD854B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08200C7C">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F50D0E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36" w:type="dxa"/>
            <w:tcBorders>
              <w:top w:val="nil"/>
              <w:left w:val="nil"/>
              <w:bottom w:val="single" w:color="auto" w:sz="4" w:space="0"/>
              <w:right w:val="single" w:color="auto" w:sz="4" w:space="0"/>
            </w:tcBorders>
            <w:noWrap/>
            <w:vAlign w:val="center"/>
          </w:tcPr>
          <w:p w14:paraId="2AB825F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热备份转换开关</w:t>
            </w:r>
          </w:p>
        </w:tc>
        <w:tc>
          <w:tcPr>
            <w:tcW w:w="1242" w:type="dxa"/>
            <w:tcBorders>
              <w:top w:val="nil"/>
              <w:left w:val="nil"/>
              <w:bottom w:val="single" w:color="auto" w:sz="4" w:space="0"/>
              <w:right w:val="single" w:color="auto" w:sz="4" w:space="0"/>
            </w:tcBorders>
            <w:noWrap/>
            <w:vAlign w:val="center"/>
          </w:tcPr>
          <w:p w14:paraId="6129D86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6BDEE8D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6D5D3789">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709DD54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236" w:type="dxa"/>
            <w:tcBorders>
              <w:top w:val="nil"/>
              <w:left w:val="nil"/>
              <w:bottom w:val="single" w:color="auto" w:sz="4" w:space="0"/>
              <w:right w:val="single" w:color="auto" w:sz="4" w:space="0"/>
            </w:tcBorders>
            <w:noWrap/>
            <w:vAlign w:val="center"/>
          </w:tcPr>
          <w:p w14:paraId="790A7F8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QDCU控制器</w:t>
            </w:r>
          </w:p>
        </w:tc>
        <w:tc>
          <w:tcPr>
            <w:tcW w:w="1242" w:type="dxa"/>
            <w:tcBorders>
              <w:top w:val="nil"/>
              <w:left w:val="nil"/>
              <w:bottom w:val="single" w:color="auto" w:sz="4" w:space="0"/>
              <w:right w:val="single" w:color="auto" w:sz="4" w:space="0"/>
            </w:tcBorders>
            <w:noWrap/>
            <w:vAlign w:val="center"/>
          </w:tcPr>
          <w:p w14:paraId="631C99B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3EE48D8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r>
      <w:tr w14:paraId="143DA23E">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9EF082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236" w:type="dxa"/>
            <w:tcBorders>
              <w:top w:val="nil"/>
              <w:left w:val="nil"/>
              <w:bottom w:val="single" w:color="auto" w:sz="4" w:space="0"/>
              <w:right w:val="single" w:color="auto" w:sz="4" w:space="0"/>
            </w:tcBorders>
            <w:noWrap/>
            <w:vAlign w:val="center"/>
          </w:tcPr>
          <w:p w14:paraId="72326FA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SIO报警输入输出模块</w:t>
            </w:r>
          </w:p>
        </w:tc>
        <w:tc>
          <w:tcPr>
            <w:tcW w:w="1242" w:type="dxa"/>
            <w:tcBorders>
              <w:top w:val="nil"/>
              <w:left w:val="nil"/>
              <w:bottom w:val="single" w:color="auto" w:sz="4" w:space="0"/>
              <w:right w:val="single" w:color="auto" w:sz="4" w:space="0"/>
            </w:tcBorders>
            <w:noWrap/>
            <w:vAlign w:val="center"/>
          </w:tcPr>
          <w:p w14:paraId="0EE96A8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块</w:t>
            </w:r>
          </w:p>
        </w:tc>
        <w:tc>
          <w:tcPr>
            <w:tcW w:w="1160" w:type="dxa"/>
            <w:tcBorders>
              <w:top w:val="nil"/>
              <w:left w:val="nil"/>
              <w:bottom w:val="single" w:color="auto" w:sz="4" w:space="0"/>
              <w:right w:val="single" w:color="auto" w:sz="4" w:space="0"/>
            </w:tcBorders>
            <w:noWrap/>
            <w:vAlign w:val="center"/>
          </w:tcPr>
          <w:p w14:paraId="412A1FD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65</w:t>
            </w:r>
          </w:p>
        </w:tc>
      </w:tr>
      <w:tr w14:paraId="52E85995">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EE81F2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5236" w:type="dxa"/>
            <w:tcBorders>
              <w:top w:val="nil"/>
              <w:left w:val="nil"/>
              <w:bottom w:val="single" w:color="auto" w:sz="4" w:space="0"/>
              <w:right w:val="single" w:color="auto" w:sz="4" w:space="0"/>
            </w:tcBorders>
            <w:noWrap/>
            <w:vAlign w:val="center"/>
          </w:tcPr>
          <w:p w14:paraId="3FE8CD4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前端各类报警探测器</w:t>
            </w:r>
          </w:p>
        </w:tc>
        <w:tc>
          <w:tcPr>
            <w:tcW w:w="1242" w:type="dxa"/>
            <w:tcBorders>
              <w:top w:val="nil"/>
              <w:left w:val="nil"/>
              <w:bottom w:val="single" w:color="auto" w:sz="4" w:space="0"/>
              <w:right w:val="single" w:color="auto" w:sz="4" w:space="0"/>
            </w:tcBorders>
            <w:noWrap/>
            <w:vAlign w:val="center"/>
          </w:tcPr>
          <w:p w14:paraId="70EEF87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4BCA51D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1038</w:t>
            </w:r>
          </w:p>
        </w:tc>
      </w:tr>
      <w:tr w14:paraId="119BF116">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A9C646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5236" w:type="dxa"/>
            <w:tcBorders>
              <w:top w:val="nil"/>
              <w:left w:val="nil"/>
              <w:bottom w:val="single" w:color="auto" w:sz="4" w:space="0"/>
              <w:right w:val="single" w:color="auto" w:sz="4" w:space="0"/>
            </w:tcBorders>
            <w:noWrap/>
            <w:vAlign w:val="center"/>
          </w:tcPr>
          <w:p w14:paraId="6380EEE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新加坡ST综合安保平台ST8100</w:t>
            </w:r>
          </w:p>
        </w:tc>
        <w:tc>
          <w:tcPr>
            <w:tcW w:w="1242" w:type="dxa"/>
            <w:tcBorders>
              <w:top w:val="nil"/>
              <w:left w:val="nil"/>
              <w:bottom w:val="single" w:color="auto" w:sz="4" w:space="0"/>
              <w:right w:val="single" w:color="auto" w:sz="4" w:space="0"/>
            </w:tcBorders>
            <w:noWrap/>
            <w:vAlign w:val="center"/>
          </w:tcPr>
          <w:p w14:paraId="23B757B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31BD675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B760239">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FFAB39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236" w:type="dxa"/>
            <w:tcBorders>
              <w:top w:val="nil"/>
              <w:left w:val="nil"/>
              <w:bottom w:val="single" w:color="auto" w:sz="4" w:space="0"/>
              <w:right w:val="single" w:color="auto" w:sz="4" w:space="0"/>
            </w:tcBorders>
            <w:noWrap/>
            <w:vAlign w:val="center"/>
          </w:tcPr>
          <w:p w14:paraId="0AB7BEE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IEI应用系统（CCTV）</w:t>
            </w:r>
          </w:p>
        </w:tc>
        <w:tc>
          <w:tcPr>
            <w:tcW w:w="1242" w:type="dxa"/>
            <w:tcBorders>
              <w:top w:val="nil"/>
              <w:left w:val="nil"/>
              <w:bottom w:val="single" w:color="auto" w:sz="4" w:space="0"/>
              <w:right w:val="single" w:color="auto" w:sz="4" w:space="0"/>
            </w:tcBorders>
            <w:noWrap/>
            <w:vAlign w:val="center"/>
          </w:tcPr>
          <w:p w14:paraId="3BF777E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64B42BF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474EDB6">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7544D3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5236" w:type="dxa"/>
            <w:tcBorders>
              <w:top w:val="nil"/>
              <w:left w:val="nil"/>
              <w:bottom w:val="single" w:color="auto" w:sz="4" w:space="0"/>
              <w:right w:val="single" w:color="auto" w:sz="4" w:space="0"/>
            </w:tcBorders>
            <w:noWrap/>
            <w:vAlign w:val="center"/>
          </w:tcPr>
          <w:p w14:paraId="44210AB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IEI应用系统（ACS）</w:t>
            </w:r>
          </w:p>
        </w:tc>
        <w:tc>
          <w:tcPr>
            <w:tcW w:w="1242" w:type="dxa"/>
            <w:tcBorders>
              <w:top w:val="nil"/>
              <w:left w:val="nil"/>
              <w:bottom w:val="single" w:color="auto" w:sz="4" w:space="0"/>
              <w:right w:val="single" w:color="auto" w:sz="4" w:space="0"/>
            </w:tcBorders>
            <w:noWrap/>
            <w:vAlign w:val="center"/>
          </w:tcPr>
          <w:p w14:paraId="61BB2AE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4E3C687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3E9D7693">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4AF9C8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5236" w:type="dxa"/>
            <w:tcBorders>
              <w:top w:val="nil"/>
              <w:left w:val="nil"/>
              <w:bottom w:val="single" w:color="auto" w:sz="4" w:space="0"/>
              <w:right w:val="single" w:color="auto" w:sz="4" w:space="0"/>
            </w:tcBorders>
            <w:noWrap/>
            <w:vAlign w:val="center"/>
          </w:tcPr>
          <w:p w14:paraId="44781B8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IEI应用系统（音频）</w:t>
            </w:r>
          </w:p>
        </w:tc>
        <w:tc>
          <w:tcPr>
            <w:tcW w:w="1242" w:type="dxa"/>
            <w:tcBorders>
              <w:top w:val="nil"/>
              <w:left w:val="nil"/>
              <w:bottom w:val="single" w:color="auto" w:sz="4" w:space="0"/>
              <w:right w:val="single" w:color="auto" w:sz="4" w:space="0"/>
            </w:tcBorders>
            <w:noWrap/>
            <w:vAlign w:val="center"/>
          </w:tcPr>
          <w:p w14:paraId="76B49A1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68568A7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3C058826">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044F52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5236" w:type="dxa"/>
            <w:tcBorders>
              <w:top w:val="nil"/>
              <w:left w:val="nil"/>
              <w:bottom w:val="single" w:color="auto" w:sz="4" w:space="0"/>
              <w:right w:val="single" w:color="auto" w:sz="4" w:space="0"/>
            </w:tcBorders>
            <w:noWrap/>
            <w:vAlign w:val="center"/>
          </w:tcPr>
          <w:p w14:paraId="3ACD35F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IEI应用系统（灯控）</w:t>
            </w:r>
          </w:p>
        </w:tc>
        <w:tc>
          <w:tcPr>
            <w:tcW w:w="1242" w:type="dxa"/>
            <w:tcBorders>
              <w:top w:val="nil"/>
              <w:left w:val="nil"/>
              <w:bottom w:val="single" w:color="auto" w:sz="4" w:space="0"/>
              <w:right w:val="single" w:color="auto" w:sz="4" w:space="0"/>
            </w:tcBorders>
            <w:noWrap/>
            <w:vAlign w:val="center"/>
          </w:tcPr>
          <w:p w14:paraId="1771645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4D88FC9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15588B60">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331233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5236" w:type="dxa"/>
            <w:tcBorders>
              <w:top w:val="nil"/>
              <w:left w:val="nil"/>
              <w:bottom w:val="single" w:color="auto" w:sz="4" w:space="0"/>
              <w:right w:val="single" w:color="auto" w:sz="4" w:space="0"/>
            </w:tcBorders>
            <w:noWrap/>
            <w:vAlign w:val="center"/>
          </w:tcPr>
          <w:p w14:paraId="3620BDB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报警地图板控制系统（Map Driver）</w:t>
            </w:r>
          </w:p>
        </w:tc>
        <w:tc>
          <w:tcPr>
            <w:tcW w:w="1242" w:type="dxa"/>
            <w:tcBorders>
              <w:top w:val="nil"/>
              <w:left w:val="nil"/>
              <w:bottom w:val="single" w:color="auto" w:sz="4" w:space="0"/>
              <w:right w:val="single" w:color="auto" w:sz="4" w:space="0"/>
            </w:tcBorders>
            <w:noWrap/>
            <w:vAlign w:val="center"/>
          </w:tcPr>
          <w:p w14:paraId="29F2752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68D795F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0E3D63B">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251B3AC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5236" w:type="dxa"/>
            <w:tcBorders>
              <w:top w:val="nil"/>
              <w:left w:val="nil"/>
              <w:bottom w:val="single" w:color="auto" w:sz="4" w:space="0"/>
              <w:right w:val="single" w:color="auto" w:sz="4" w:space="0"/>
            </w:tcBorders>
            <w:noWrap/>
            <w:vAlign w:val="center"/>
          </w:tcPr>
          <w:p w14:paraId="5869544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热备份切换器驱动（SOU  Driver）</w:t>
            </w:r>
          </w:p>
        </w:tc>
        <w:tc>
          <w:tcPr>
            <w:tcW w:w="1242" w:type="dxa"/>
            <w:tcBorders>
              <w:top w:val="nil"/>
              <w:left w:val="nil"/>
              <w:bottom w:val="single" w:color="auto" w:sz="4" w:space="0"/>
              <w:right w:val="single" w:color="auto" w:sz="4" w:space="0"/>
            </w:tcBorders>
            <w:noWrap/>
            <w:vAlign w:val="center"/>
          </w:tcPr>
          <w:p w14:paraId="635E585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3EEC584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6BDAAF8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7DE93BD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5236" w:type="dxa"/>
            <w:tcBorders>
              <w:top w:val="nil"/>
              <w:left w:val="nil"/>
              <w:bottom w:val="single" w:color="auto" w:sz="4" w:space="0"/>
              <w:right w:val="single" w:color="auto" w:sz="4" w:space="0"/>
            </w:tcBorders>
            <w:noWrap/>
            <w:vAlign w:val="center"/>
          </w:tcPr>
          <w:p w14:paraId="30C24E0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网络交换机</w:t>
            </w:r>
          </w:p>
        </w:tc>
        <w:tc>
          <w:tcPr>
            <w:tcW w:w="1242" w:type="dxa"/>
            <w:tcBorders>
              <w:top w:val="nil"/>
              <w:left w:val="nil"/>
              <w:bottom w:val="single" w:color="auto" w:sz="4" w:space="0"/>
              <w:right w:val="single" w:color="auto" w:sz="4" w:space="0"/>
            </w:tcBorders>
            <w:noWrap/>
            <w:vAlign w:val="center"/>
          </w:tcPr>
          <w:p w14:paraId="4A6145A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6A69F4B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r>
      <w:tr w14:paraId="03580CB0">
        <w:tblPrEx>
          <w:tblCellMar>
            <w:top w:w="0" w:type="dxa"/>
            <w:left w:w="108" w:type="dxa"/>
            <w:bottom w:w="0" w:type="dxa"/>
            <w:right w:w="108" w:type="dxa"/>
          </w:tblCellMar>
        </w:tblPrEx>
        <w:trPr>
          <w:trHeight w:val="390" w:hRule="atLeast"/>
          <w:jc w:val="center"/>
        </w:trPr>
        <w:tc>
          <w:tcPr>
            <w:tcW w:w="8474" w:type="dxa"/>
            <w:gridSpan w:val="4"/>
            <w:tcBorders>
              <w:top w:val="single" w:color="auto" w:sz="4" w:space="0"/>
              <w:left w:val="single" w:color="auto" w:sz="4" w:space="0"/>
              <w:bottom w:val="single" w:color="auto" w:sz="4" w:space="0"/>
              <w:right w:val="single" w:color="auto" w:sz="4" w:space="0"/>
            </w:tcBorders>
            <w:noWrap/>
            <w:vAlign w:val="center"/>
          </w:tcPr>
          <w:p w14:paraId="1DA311B1">
            <w:pPr>
              <w:widowControl/>
              <w:spacing w:line="360" w:lineRule="auto"/>
              <w:jc w:val="left"/>
              <w:rPr>
                <w:rFonts w:ascii="仿宋" w:hAnsi="仿宋" w:eastAsia="仿宋" w:cs="仿宋"/>
                <w:b/>
                <w:sz w:val="24"/>
                <w:szCs w:val="24"/>
              </w:rPr>
            </w:pPr>
            <w:r>
              <w:rPr>
                <w:rFonts w:hint="eastAsia" w:ascii="仿宋" w:hAnsi="仿宋" w:eastAsia="仿宋" w:cs="仿宋"/>
                <w:b/>
                <w:sz w:val="24"/>
                <w:szCs w:val="24"/>
              </w:rPr>
              <w:t>二、视频监控系统　</w:t>
            </w:r>
          </w:p>
        </w:tc>
      </w:tr>
      <w:tr w14:paraId="16C172AA">
        <w:tblPrEx>
          <w:tblCellMar>
            <w:top w:w="0" w:type="dxa"/>
            <w:left w:w="108" w:type="dxa"/>
            <w:bottom w:w="0" w:type="dxa"/>
            <w:right w:w="108" w:type="dxa"/>
          </w:tblCellMar>
        </w:tblPrEx>
        <w:trPr>
          <w:trHeight w:val="600" w:hRule="atLeast"/>
          <w:jc w:val="center"/>
        </w:trPr>
        <w:tc>
          <w:tcPr>
            <w:tcW w:w="8474" w:type="dxa"/>
            <w:gridSpan w:val="4"/>
            <w:tcBorders>
              <w:top w:val="nil"/>
              <w:left w:val="single" w:color="auto" w:sz="4" w:space="0"/>
              <w:bottom w:val="single" w:color="auto" w:sz="4" w:space="0"/>
              <w:right w:val="single" w:color="auto" w:sz="4" w:space="0"/>
            </w:tcBorders>
            <w:noWrap/>
            <w:vAlign w:val="center"/>
          </w:tcPr>
          <w:p w14:paraId="51FBA718">
            <w:pPr>
              <w:widowControl/>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A、模拟部分</w:t>
            </w:r>
          </w:p>
        </w:tc>
      </w:tr>
      <w:tr w14:paraId="71262F11">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43B6087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noWrap/>
            <w:vAlign w:val="center"/>
          </w:tcPr>
          <w:p w14:paraId="5FCCCB5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LT8900视频切换主机</w:t>
            </w:r>
          </w:p>
        </w:tc>
        <w:tc>
          <w:tcPr>
            <w:tcW w:w="1242" w:type="dxa"/>
            <w:tcBorders>
              <w:top w:val="nil"/>
              <w:left w:val="nil"/>
              <w:bottom w:val="single" w:color="auto" w:sz="4" w:space="0"/>
              <w:right w:val="single" w:color="auto" w:sz="4" w:space="0"/>
            </w:tcBorders>
            <w:noWrap/>
            <w:vAlign w:val="center"/>
          </w:tcPr>
          <w:p w14:paraId="02051FE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1BDE0D2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247A111">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7752C62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4CD4661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双CPU热备份主机柜</w:t>
            </w:r>
          </w:p>
        </w:tc>
        <w:tc>
          <w:tcPr>
            <w:tcW w:w="1242" w:type="dxa"/>
            <w:tcBorders>
              <w:top w:val="nil"/>
              <w:left w:val="nil"/>
              <w:bottom w:val="single" w:color="auto" w:sz="4" w:space="0"/>
              <w:right w:val="single" w:color="auto" w:sz="4" w:space="0"/>
            </w:tcBorders>
            <w:noWrap/>
            <w:vAlign w:val="center"/>
          </w:tcPr>
          <w:p w14:paraId="415D558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17E776F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48CAAEC">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4D7C241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1EE2FE6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输出机柜</w:t>
            </w:r>
          </w:p>
        </w:tc>
        <w:tc>
          <w:tcPr>
            <w:tcW w:w="1242" w:type="dxa"/>
            <w:tcBorders>
              <w:top w:val="nil"/>
              <w:left w:val="nil"/>
              <w:bottom w:val="single" w:color="auto" w:sz="4" w:space="0"/>
              <w:right w:val="single" w:color="auto" w:sz="4" w:space="0"/>
            </w:tcBorders>
            <w:noWrap/>
            <w:vAlign w:val="center"/>
          </w:tcPr>
          <w:p w14:paraId="2F89106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3E421DF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r>
      <w:tr w14:paraId="1166BC17">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6513F03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36" w:type="dxa"/>
            <w:tcBorders>
              <w:top w:val="nil"/>
              <w:left w:val="nil"/>
              <w:bottom w:val="single" w:color="auto" w:sz="4" w:space="0"/>
              <w:right w:val="single" w:color="auto" w:sz="4" w:space="0"/>
            </w:tcBorders>
            <w:noWrap/>
            <w:vAlign w:val="center"/>
          </w:tcPr>
          <w:p w14:paraId="561FD02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输入机柜</w:t>
            </w:r>
          </w:p>
        </w:tc>
        <w:tc>
          <w:tcPr>
            <w:tcW w:w="1242" w:type="dxa"/>
            <w:tcBorders>
              <w:top w:val="nil"/>
              <w:left w:val="nil"/>
              <w:bottom w:val="single" w:color="auto" w:sz="4" w:space="0"/>
              <w:right w:val="single" w:color="auto" w:sz="4" w:space="0"/>
            </w:tcBorders>
            <w:noWrap/>
            <w:vAlign w:val="center"/>
          </w:tcPr>
          <w:p w14:paraId="05ECD42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476B2EE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02A2D327">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6A8712A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36" w:type="dxa"/>
            <w:tcBorders>
              <w:top w:val="nil"/>
              <w:left w:val="nil"/>
              <w:bottom w:val="single" w:color="auto" w:sz="4" w:space="0"/>
              <w:right w:val="single" w:color="auto" w:sz="4" w:space="0"/>
            </w:tcBorders>
            <w:noWrap/>
            <w:vAlign w:val="center"/>
          </w:tcPr>
          <w:p w14:paraId="7ADCB19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32路视频输入模块</w:t>
            </w:r>
          </w:p>
        </w:tc>
        <w:tc>
          <w:tcPr>
            <w:tcW w:w="1242" w:type="dxa"/>
            <w:tcBorders>
              <w:top w:val="nil"/>
              <w:left w:val="nil"/>
              <w:bottom w:val="single" w:color="auto" w:sz="4" w:space="0"/>
              <w:right w:val="single" w:color="auto" w:sz="4" w:space="0"/>
            </w:tcBorders>
            <w:noWrap/>
            <w:vAlign w:val="center"/>
          </w:tcPr>
          <w:p w14:paraId="3BE7E43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块</w:t>
            </w:r>
          </w:p>
        </w:tc>
        <w:tc>
          <w:tcPr>
            <w:tcW w:w="1160" w:type="dxa"/>
            <w:tcBorders>
              <w:top w:val="nil"/>
              <w:left w:val="nil"/>
              <w:bottom w:val="single" w:color="auto" w:sz="4" w:space="0"/>
              <w:right w:val="single" w:color="auto" w:sz="4" w:space="0"/>
            </w:tcBorders>
            <w:noWrap/>
            <w:vAlign w:val="center"/>
          </w:tcPr>
          <w:p w14:paraId="4C857D2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r>
      <w:tr w14:paraId="65006DE0">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6169CDF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36" w:type="dxa"/>
            <w:tcBorders>
              <w:top w:val="nil"/>
              <w:left w:val="nil"/>
              <w:bottom w:val="single" w:color="auto" w:sz="4" w:space="0"/>
              <w:right w:val="single" w:color="auto" w:sz="4" w:space="0"/>
            </w:tcBorders>
            <w:noWrap/>
            <w:vAlign w:val="center"/>
          </w:tcPr>
          <w:p w14:paraId="4B13E01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8路视频输出模块</w:t>
            </w:r>
          </w:p>
        </w:tc>
        <w:tc>
          <w:tcPr>
            <w:tcW w:w="1242" w:type="dxa"/>
            <w:tcBorders>
              <w:top w:val="nil"/>
              <w:left w:val="nil"/>
              <w:bottom w:val="single" w:color="auto" w:sz="4" w:space="0"/>
              <w:right w:val="single" w:color="auto" w:sz="4" w:space="0"/>
            </w:tcBorders>
            <w:noWrap/>
            <w:vAlign w:val="center"/>
          </w:tcPr>
          <w:p w14:paraId="7FD5ED2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块</w:t>
            </w:r>
          </w:p>
        </w:tc>
        <w:tc>
          <w:tcPr>
            <w:tcW w:w="1160" w:type="dxa"/>
            <w:tcBorders>
              <w:top w:val="nil"/>
              <w:left w:val="nil"/>
              <w:bottom w:val="single" w:color="auto" w:sz="4" w:space="0"/>
              <w:right w:val="single" w:color="auto" w:sz="4" w:space="0"/>
            </w:tcBorders>
            <w:noWrap/>
            <w:vAlign w:val="center"/>
          </w:tcPr>
          <w:p w14:paraId="3C4A789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r>
      <w:tr w14:paraId="0C73B740">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6AEFA9B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236" w:type="dxa"/>
            <w:tcBorders>
              <w:top w:val="nil"/>
              <w:left w:val="nil"/>
              <w:bottom w:val="single" w:color="auto" w:sz="4" w:space="0"/>
              <w:right w:val="single" w:color="auto" w:sz="4" w:space="0"/>
            </w:tcBorders>
            <w:noWrap/>
            <w:vAlign w:val="center"/>
          </w:tcPr>
          <w:p w14:paraId="1DBE9CB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视频互联面板</w:t>
            </w:r>
          </w:p>
        </w:tc>
        <w:tc>
          <w:tcPr>
            <w:tcW w:w="1242" w:type="dxa"/>
            <w:tcBorders>
              <w:top w:val="nil"/>
              <w:left w:val="nil"/>
              <w:bottom w:val="single" w:color="auto" w:sz="4" w:space="0"/>
              <w:right w:val="single" w:color="auto" w:sz="4" w:space="0"/>
            </w:tcBorders>
            <w:noWrap/>
            <w:vAlign w:val="center"/>
          </w:tcPr>
          <w:p w14:paraId="0DF95BA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块</w:t>
            </w:r>
          </w:p>
        </w:tc>
        <w:tc>
          <w:tcPr>
            <w:tcW w:w="1160" w:type="dxa"/>
            <w:tcBorders>
              <w:top w:val="nil"/>
              <w:left w:val="nil"/>
              <w:bottom w:val="single" w:color="auto" w:sz="4" w:space="0"/>
              <w:right w:val="single" w:color="auto" w:sz="4" w:space="0"/>
            </w:tcBorders>
            <w:noWrap/>
            <w:vAlign w:val="center"/>
          </w:tcPr>
          <w:p w14:paraId="10329CB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r>
      <w:tr w14:paraId="6E79F2EE">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4AC3149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236" w:type="dxa"/>
            <w:tcBorders>
              <w:top w:val="nil"/>
              <w:left w:val="nil"/>
              <w:bottom w:val="single" w:color="auto" w:sz="4" w:space="0"/>
              <w:right w:val="single" w:color="auto" w:sz="4" w:space="0"/>
            </w:tcBorders>
            <w:noWrap/>
            <w:vAlign w:val="center"/>
          </w:tcPr>
          <w:p w14:paraId="0DB2095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视频电缆排</w:t>
            </w:r>
          </w:p>
        </w:tc>
        <w:tc>
          <w:tcPr>
            <w:tcW w:w="1242" w:type="dxa"/>
            <w:tcBorders>
              <w:top w:val="nil"/>
              <w:left w:val="nil"/>
              <w:bottom w:val="single" w:color="auto" w:sz="4" w:space="0"/>
              <w:right w:val="single" w:color="auto" w:sz="4" w:space="0"/>
            </w:tcBorders>
            <w:noWrap/>
            <w:vAlign w:val="center"/>
          </w:tcPr>
          <w:p w14:paraId="251CC8E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1CB5B97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82</w:t>
            </w:r>
          </w:p>
        </w:tc>
      </w:tr>
      <w:tr w14:paraId="7BEE41CA">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7E20F91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5236" w:type="dxa"/>
            <w:tcBorders>
              <w:top w:val="nil"/>
              <w:left w:val="nil"/>
              <w:bottom w:val="single" w:color="auto" w:sz="4" w:space="0"/>
              <w:right w:val="single" w:color="auto" w:sz="4" w:space="0"/>
            </w:tcBorders>
            <w:noWrap/>
            <w:vAlign w:val="center"/>
          </w:tcPr>
          <w:p w14:paraId="3524EEB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控制键盘</w:t>
            </w:r>
          </w:p>
        </w:tc>
        <w:tc>
          <w:tcPr>
            <w:tcW w:w="1242" w:type="dxa"/>
            <w:tcBorders>
              <w:top w:val="nil"/>
              <w:left w:val="nil"/>
              <w:bottom w:val="single" w:color="auto" w:sz="4" w:space="0"/>
              <w:right w:val="single" w:color="auto" w:sz="4" w:space="0"/>
            </w:tcBorders>
            <w:noWrap/>
            <w:vAlign w:val="center"/>
          </w:tcPr>
          <w:p w14:paraId="1313CD9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49A3D8B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797F9D28">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2E86980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5236" w:type="dxa"/>
            <w:tcBorders>
              <w:top w:val="nil"/>
              <w:left w:val="nil"/>
              <w:bottom w:val="single" w:color="auto" w:sz="4" w:space="0"/>
              <w:right w:val="single" w:color="auto" w:sz="4" w:space="0"/>
            </w:tcBorders>
            <w:vAlign w:val="center"/>
          </w:tcPr>
          <w:p w14:paraId="3BFAF84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LT8941视频综合管理平台</w:t>
            </w:r>
          </w:p>
        </w:tc>
        <w:tc>
          <w:tcPr>
            <w:tcW w:w="1242" w:type="dxa"/>
            <w:tcBorders>
              <w:top w:val="nil"/>
              <w:left w:val="nil"/>
              <w:bottom w:val="single" w:color="auto" w:sz="4" w:space="0"/>
              <w:right w:val="single" w:color="auto" w:sz="4" w:space="0"/>
            </w:tcBorders>
            <w:noWrap/>
            <w:vAlign w:val="center"/>
          </w:tcPr>
          <w:p w14:paraId="6DB7D4D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0E3B8CF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13D6885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10F158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236" w:type="dxa"/>
            <w:tcBorders>
              <w:top w:val="nil"/>
              <w:left w:val="nil"/>
              <w:bottom w:val="single" w:color="auto" w:sz="4" w:space="0"/>
              <w:right w:val="single" w:color="auto" w:sz="4" w:space="0"/>
            </w:tcBorders>
            <w:vAlign w:val="center"/>
          </w:tcPr>
          <w:p w14:paraId="3BD771D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远程客户端管理计算机</w:t>
            </w:r>
          </w:p>
        </w:tc>
        <w:tc>
          <w:tcPr>
            <w:tcW w:w="1242" w:type="dxa"/>
            <w:tcBorders>
              <w:top w:val="nil"/>
              <w:left w:val="nil"/>
              <w:bottom w:val="single" w:color="auto" w:sz="4" w:space="0"/>
              <w:right w:val="single" w:color="auto" w:sz="4" w:space="0"/>
            </w:tcBorders>
            <w:noWrap/>
            <w:vAlign w:val="center"/>
          </w:tcPr>
          <w:p w14:paraId="5DC69DD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308D9B8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2598DB07">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1409C7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5236" w:type="dxa"/>
            <w:tcBorders>
              <w:top w:val="nil"/>
              <w:left w:val="nil"/>
              <w:bottom w:val="single" w:color="auto" w:sz="4" w:space="0"/>
              <w:right w:val="single" w:color="auto" w:sz="4" w:space="0"/>
            </w:tcBorders>
            <w:vAlign w:val="center"/>
          </w:tcPr>
          <w:p w14:paraId="4172ECB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硬盘录像机</w:t>
            </w:r>
          </w:p>
        </w:tc>
        <w:tc>
          <w:tcPr>
            <w:tcW w:w="1242" w:type="dxa"/>
            <w:tcBorders>
              <w:top w:val="nil"/>
              <w:left w:val="nil"/>
              <w:bottom w:val="single" w:color="auto" w:sz="4" w:space="0"/>
              <w:right w:val="single" w:color="auto" w:sz="4" w:space="0"/>
            </w:tcBorders>
            <w:noWrap/>
            <w:vAlign w:val="center"/>
          </w:tcPr>
          <w:p w14:paraId="5A4E865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47481587">
            <w:pPr>
              <w:widowControl/>
              <w:spacing w:line="360" w:lineRule="auto"/>
              <w:jc w:val="center"/>
              <w:rPr>
                <w:rFonts w:ascii="仿宋" w:hAnsi="仿宋" w:eastAsia="仿宋" w:cs="仿宋"/>
                <w:color w:val="000000"/>
                <w:sz w:val="24"/>
                <w:szCs w:val="24"/>
              </w:rPr>
            </w:pPr>
            <w:r>
              <w:rPr>
                <w:rFonts w:hint="eastAsia" w:ascii="仿宋" w:hAnsi="仿宋" w:eastAsia="仿宋" w:cs="仿宋"/>
                <w:sz w:val="24"/>
                <w:szCs w:val="24"/>
              </w:rPr>
              <w:t>100</w:t>
            </w:r>
          </w:p>
        </w:tc>
      </w:tr>
      <w:tr w14:paraId="7FA9839D">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17B572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5236" w:type="dxa"/>
            <w:tcBorders>
              <w:top w:val="nil"/>
              <w:left w:val="nil"/>
              <w:bottom w:val="single" w:color="auto" w:sz="4" w:space="0"/>
              <w:right w:val="single" w:color="auto" w:sz="4" w:space="0"/>
            </w:tcBorders>
            <w:noWrap/>
            <w:vAlign w:val="center"/>
          </w:tcPr>
          <w:p w14:paraId="408A81E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视频分配器</w:t>
            </w:r>
          </w:p>
        </w:tc>
        <w:tc>
          <w:tcPr>
            <w:tcW w:w="1242" w:type="dxa"/>
            <w:tcBorders>
              <w:top w:val="nil"/>
              <w:left w:val="nil"/>
              <w:bottom w:val="single" w:color="auto" w:sz="4" w:space="0"/>
              <w:right w:val="single" w:color="auto" w:sz="4" w:space="0"/>
            </w:tcBorders>
            <w:noWrap/>
            <w:vAlign w:val="center"/>
          </w:tcPr>
          <w:p w14:paraId="5C5BA8C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57FEF33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98</w:t>
            </w:r>
          </w:p>
        </w:tc>
      </w:tr>
      <w:tr w14:paraId="6226D517">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CBD131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5236" w:type="dxa"/>
            <w:tcBorders>
              <w:top w:val="nil"/>
              <w:left w:val="nil"/>
              <w:bottom w:val="single" w:color="auto" w:sz="4" w:space="0"/>
              <w:right w:val="single" w:color="auto" w:sz="4" w:space="0"/>
            </w:tcBorders>
            <w:noWrap/>
            <w:vAlign w:val="center"/>
          </w:tcPr>
          <w:p w14:paraId="651B7B1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计算机</w:t>
            </w:r>
          </w:p>
        </w:tc>
        <w:tc>
          <w:tcPr>
            <w:tcW w:w="1242" w:type="dxa"/>
            <w:tcBorders>
              <w:top w:val="nil"/>
              <w:left w:val="nil"/>
              <w:bottom w:val="single" w:color="auto" w:sz="4" w:space="0"/>
              <w:right w:val="single" w:color="auto" w:sz="4" w:space="0"/>
            </w:tcBorders>
            <w:noWrap/>
            <w:vAlign w:val="center"/>
          </w:tcPr>
          <w:p w14:paraId="5CA3E38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3811018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r>
      <w:tr w14:paraId="2DD135B8">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189250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5236" w:type="dxa"/>
            <w:tcBorders>
              <w:top w:val="nil"/>
              <w:left w:val="nil"/>
              <w:bottom w:val="single" w:color="auto" w:sz="4" w:space="0"/>
              <w:right w:val="single" w:color="auto" w:sz="4" w:space="0"/>
            </w:tcBorders>
            <w:noWrap/>
            <w:vAlign w:val="center"/>
          </w:tcPr>
          <w:p w14:paraId="4699A6B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拼屏监视器</w:t>
            </w:r>
          </w:p>
        </w:tc>
        <w:tc>
          <w:tcPr>
            <w:tcW w:w="1242" w:type="dxa"/>
            <w:tcBorders>
              <w:top w:val="nil"/>
              <w:left w:val="nil"/>
              <w:bottom w:val="single" w:color="auto" w:sz="4" w:space="0"/>
              <w:right w:val="single" w:color="auto" w:sz="4" w:space="0"/>
            </w:tcBorders>
            <w:noWrap/>
            <w:vAlign w:val="center"/>
          </w:tcPr>
          <w:p w14:paraId="35A5D86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54FB45A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r>
      <w:tr w14:paraId="0C59C7B7">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48C7FE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5236" w:type="dxa"/>
            <w:tcBorders>
              <w:top w:val="nil"/>
              <w:left w:val="nil"/>
              <w:bottom w:val="single" w:color="auto" w:sz="4" w:space="0"/>
              <w:right w:val="single" w:color="auto" w:sz="4" w:space="0"/>
            </w:tcBorders>
            <w:noWrap/>
            <w:vAlign w:val="center"/>
          </w:tcPr>
          <w:p w14:paraId="3283741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拼屏控制器</w:t>
            </w:r>
          </w:p>
        </w:tc>
        <w:tc>
          <w:tcPr>
            <w:tcW w:w="1242" w:type="dxa"/>
            <w:tcBorders>
              <w:top w:val="nil"/>
              <w:left w:val="nil"/>
              <w:bottom w:val="single" w:color="auto" w:sz="4" w:space="0"/>
              <w:right w:val="single" w:color="auto" w:sz="4" w:space="0"/>
            </w:tcBorders>
            <w:noWrap/>
            <w:vAlign w:val="center"/>
          </w:tcPr>
          <w:p w14:paraId="4ADF3A4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68E2AE6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AA6AAA2">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7EA3500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5236" w:type="dxa"/>
            <w:tcBorders>
              <w:top w:val="nil"/>
              <w:left w:val="nil"/>
              <w:bottom w:val="single" w:color="auto" w:sz="4" w:space="0"/>
              <w:right w:val="single" w:color="auto" w:sz="4" w:space="0"/>
            </w:tcBorders>
            <w:noWrap/>
            <w:vAlign w:val="center"/>
          </w:tcPr>
          <w:p w14:paraId="3762C49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监视器柜</w:t>
            </w:r>
          </w:p>
        </w:tc>
        <w:tc>
          <w:tcPr>
            <w:tcW w:w="1242" w:type="dxa"/>
            <w:tcBorders>
              <w:top w:val="nil"/>
              <w:left w:val="nil"/>
              <w:bottom w:val="single" w:color="auto" w:sz="4" w:space="0"/>
              <w:right w:val="single" w:color="auto" w:sz="4" w:space="0"/>
            </w:tcBorders>
            <w:noWrap/>
            <w:vAlign w:val="center"/>
          </w:tcPr>
          <w:p w14:paraId="37C5B99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组</w:t>
            </w:r>
          </w:p>
        </w:tc>
        <w:tc>
          <w:tcPr>
            <w:tcW w:w="1160" w:type="dxa"/>
            <w:tcBorders>
              <w:top w:val="nil"/>
              <w:left w:val="nil"/>
              <w:bottom w:val="single" w:color="auto" w:sz="4" w:space="0"/>
              <w:right w:val="single" w:color="auto" w:sz="4" w:space="0"/>
            </w:tcBorders>
            <w:noWrap/>
            <w:vAlign w:val="center"/>
          </w:tcPr>
          <w:p w14:paraId="6065EEB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r>
      <w:tr w14:paraId="60ADCDD6">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FC8BC2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5236" w:type="dxa"/>
            <w:tcBorders>
              <w:top w:val="nil"/>
              <w:left w:val="nil"/>
              <w:bottom w:val="single" w:color="auto" w:sz="4" w:space="0"/>
              <w:right w:val="single" w:color="auto" w:sz="4" w:space="0"/>
            </w:tcBorders>
            <w:noWrap/>
            <w:vAlign w:val="center"/>
          </w:tcPr>
          <w:p w14:paraId="57E644F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控制台</w:t>
            </w:r>
          </w:p>
        </w:tc>
        <w:tc>
          <w:tcPr>
            <w:tcW w:w="1242" w:type="dxa"/>
            <w:tcBorders>
              <w:top w:val="nil"/>
              <w:left w:val="nil"/>
              <w:bottom w:val="single" w:color="auto" w:sz="4" w:space="0"/>
              <w:right w:val="single" w:color="auto" w:sz="4" w:space="0"/>
            </w:tcBorders>
            <w:noWrap/>
            <w:vAlign w:val="center"/>
          </w:tcPr>
          <w:p w14:paraId="1172CC9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联</w:t>
            </w:r>
          </w:p>
        </w:tc>
        <w:tc>
          <w:tcPr>
            <w:tcW w:w="1160" w:type="dxa"/>
            <w:tcBorders>
              <w:top w:val="nil"/>
              <w:left w:val="nil"/>
              <w:bottom w:val="single" w:color="auto" w:sz="4" w:space="0"/>
              <w:right w:val="single" w:color="auto" w:sz="4" w:space="0"/>
            </w:tcBorders>
            <w:noWrap/>
            <w:vAlign w:val="center"/>
          </w:tcPr>
          <w:p w14:paraId="00B998B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r>
      <w:tr w14:paraId="31E70D12">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79EAE80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5236" w:type="dxa"/>
            <w:tcBorders>
              <w:top w:val="nil"/>
              <w:left w:val="nil"/>
              <w:bottom w:val="single" w:color="auto" w:sz="4" w:space="0"/>
              <w:right w:val="single" w:color="auto" w:sz="4" w:space="0"/>
            </w:tcBorders>
            <w:noWrap/>
            <w:vAlign w:val="center"/>
          </w:tcPr>
          <w:p w14:paraId="2473088D">
            <w:pPr>
              <w:widowControl/>
              <w:spacing w:line="360" w:lineRule="auto"/>
              <w:jc w:val="left"/>
              <w:rPr>
                <w:rFonts w:ascii="仿宋" w:hAnsi="仿宋" w:eastAsia="仿宋" w:cs="仿宋"/>
                <w:sz w:val="24"/>
                <w:szCs w:val="24"/>
              </w:rPr>
            </w:pPr>
            <w:r>
              <w:rPr>
                <w:rFonts w:hint="eastAsia" w:ascii="仿宋" w:hAnsi="仿宋" w:eastAsia="仿宋" w:cs="仿宋"/>
                <w:sz w:val="24"/>
                <w:szCs w:val="24"/>
              </w:rPr>
              <w:t>扩展台面</w:t>
            </w:r>
          </w:p>
        </w:tc>
        <w:tc>
          <w:tcPr>
            <w:tcW w:w="1242" w:type="dxa"/>
            <w:tcBorders>
              <w:top w:val="nil"/>
              <w:left w:val="nil"/>
              <w:bottom w:val="single" w:color="auto" w:sz="4" w:space="0"/>
              <w:right w:val="single" w:color="auto" w:sz="4" w:space="0"/>
            </w:tcBorders>
            <w:noWrap/>
            <w:vAlign w:val="center"/>
          </w:tcPr>
          <w:p w14:paraId="14645D45">
            <w:pPr>
              <w:widowControl/>
              <w:spacing w:line="360" w:lineRule="auto"/>
              <w:jc w:val="center"/>
              <w:rPr>
                <w:rFonts w:ascii="仿宋" w:hAnsi="仿宋" w:eastAsia="仿宋" w:cs="仿宋"/>
                <w:sz w:val="24"/>
                <w:szCs w:val="24"/>
              </w:rPr>
            </w:pPr>
            <w:r>
              <w:rPr>
                <w:rFonts w:hint="eastAsia" w:ascii="仿宋" w:hAnsi="仿宋" w:eastAsia="仿宋" w:cs="仿宋"/>
                <w:sz w:val="24"/>
                <w:szCs w:val="24"/>
              </w:rPr>
              <w:t>套</w:t>
            </w:r>
          </w:p>
        </w:tc>
        <w:tc>
          <w:tcPr>
            <w:tcW w:w="1160" w:type="dxa"/>
            <w:tcBorders>
              <w:top w:val="nil"/>
              <w:left w:val="nil"/>
              <w:bottom w:val="single" w:color="auto" w:sz="4" w:space="0"/>
              <w:right w:val="single" w:color="auto" w:sz="4" w:space="0"/>
            </w:tcBorders>
            <w:noWrap/>
            <w:vAlign w:val="center"/>
          </w:tcPr>
          <w:p w14:paraId="39329757">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r>
      <w:tr w14:paraId="59AF9D1B">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5DFAFFB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5236" w:type="dxa"/>
            <w:tcBorders>
              <w:top w:val="nil"/>
              <w:left w:val="nil"/>
              <w:bottom w:val="single" w:color="auto" w:sz="4" w:space="0"/>
              <w:right w:val="single" w:color="auto" w:sz="4" w:space="0"/>
            </w:tcBorders>
            <w:noWrap/>
            <w:vAlign w:val="center"/>
          </w:tcPr>
          <w:p w14:paraId="79D23DF4">
            <w:pPr>
              <w:widowControl/>
              <w:spacing w:line="360" w:lineRule="auto"/>
              <w:jc w:val="left"/>
              <w:rPr>
                <w:rFonts w:ascii="仿宋" w:hAnsi="仿宋" w:eastAsia="仿宋" w:cs="仿宋"/>
                <w:sz w:val="24"/>
                <w:szCs w:val="24"/>
              </w:rPr>
            </w:pPr>
            <w:r>
              <w:rPr>
                <w:rFonts w:hint="eastAsia" w:ascii="仿宋" w:hAnsi="仿宋" w:eastAsia="仿宋" w:cs="仿宋"/>
                <w:sz w:val="24"/>
                <w:szCs w:val="24"/>
              </w:rPr>
              <w:t>电讯柜、架(标准19")</w:t>
            </w:r>
          </w:p>
        </w:tc>
        <w:tc>
          <w:tcPr>
            <w:tcW w:w="1242" w:type="dxa"/>
            <w:tcBorders>
              <w:top w:val="nil"/>
              <w:left w:val="nil"/>
              <w:bottom w:val="single" w:color="auto" w:sz="4" w:space="0"/>
              <w:right w:val="single" w:color="auto" w:sz="4" w:space="0"/>
            </w:tcBorders>
            <w:noWrap/>
            <w:vAlign w:val="center"/>
          </w:tcPr>
          <w:p w14:paraId="421741D7">
            <w:pPr>
              <w:widowControl/>
              <w:spacing w:line="360" w:lineRule="auto"/>
              <w:jc w:val="center"/>
              <w:rPr>
                <w:rFonts w:ascii="仿宋" w:hAnsi="仿宋" w:eastAsia="仿宋" w:cs="仿宋"/>
                <w:sz w:val="24"/>
                <w:szCs w:val="24"/>
              </w:rPr>
            </w:pPr>
            <w:r>
              <w:rPr>
                <w:rFonts w:hint="eastAsia" w:ascii="仿宋" w:hAnsi="仿宋" w:eastAsia="仿宋" w:cs="仿宋"/>
                <w:sz w:val="24"/>
                <w:szCs w:val="24"/>
              </w:rPr>
              <w:t>台</w:t>
            </w:r>
          </w:p>
        </w:tc>
        <w:tc>
          <w:tcPr>
            <w:tcW w:w="1160" w:type="dxa"/>
            <w:tcBorders>
              <w:top w:val="nil"/>
              <w:left w:val="nil"/>
              <w:bottom w:val="single" w:color="auto" w:sz="4" w:space="0"/>
              <w:right w:val="single" w:color="auto" w:sz="4" w:space="0"/>
            </w:tcBorders>
            <w:noWrap/>
            <w:vAlign w:val="center"/>
          </w:tcPr>
          <w:p w14:paraId="020B7D2F">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18</w:t>
            </w:r>
          </w:p>
        </w:tc>
      </w:tr>
      <w:tr w14:paraId="01E0D623">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0D7809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5236" w:type="dxa"/>
            <w:tcBorders>
              <w:top w:val="nil"/>
              <w:left w:val="nil"/>
              <w:bottom w:val="single" w:color="auto" w:sz="4" w:space="0"/>
              <w:right w:val="single" w:color="auto" w:sz="4" w:space="0"/>
            </w:tcBorders>
            <w:noWrap/>
            <w:vAlign w:val="center"/>
          </w:tcPr>
          <w:p w14:paraId="1C003DE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麦克风</w:t>
            </w:r>
          </w:p>
        </w:tc>
        <w:tc>
          <w:tcPr>
            <w:tcW w:w="1242" w:type="dxa"/>
            <w:tcBorders>
              <w:top w:val="nil"/>
              <w:left w:val="nil"/>
              <w:bottom w:val="single" w:color="auto" w:sz="4" w:space="0"/>
              <w:right w:val="single" w:color="auto" w:sz="4" w:space="0"/>
            </w:tcBorders>
            <w:noWrap/>
            <w:vAlign w:val="center"/>
          </w:tcPr>
          <w:p w14:paraId="340E786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个</w:t>
            </w:r>
          </w:p>
        </w:tc>
        <w:tc>
          <w:tcPr>
            <w:tcW w:w="1160" w:type="dxa"/>
            <w:tcBorders>
              <w:top w:val="nil"/>
              <w:left w:val="nil"/>
              <w:bottom w:val="single" w:color="auto" w:sz="4" w:space="0"/>
              <w:right w:val="single" w:color="auto" w:sz="4" w:space="0"/>
            </w:tcBorders>
            <w:noWrap/>
            <w:vAlign w:val="center"/>
          </w:tcPr>
          <w:p w14:paraId="650E45A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1F3247D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E4FD0E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5236" w:type="dxa"/>
            <w:tcBorders>
              <w:top w:val="nil"/>
              <w:left w:val="nil"/>
              <w:bottom w:val="single" w:color="auto" w:sz="4" w:space="0"/>
              <w:right w:val="single" w:color="auto" w:sz="4" w:space="0"/>
            </w:tcBorders>
            <w:noWrap/>
            <w:vAlign w:val="center"/>
          </w:tcPr>
          <w:p w14:paraId="0E19A73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音箱</w:t>
            </w:r>
          </w:p>
        </w:tc>
        <w:tc>
          <w:tcPr>
            <w:tcW w:w="1242" w:type="dxa"/>
            <w:tcBorders>
              <w:top w:val="nil"/>
              <w:left w:val="nil"/>
              <w:bottom w:val="single" w:color="auto" w:sz="4" w:space="0"/>
              <w:right w:val="single" w:color="auto" w:sz="4" w:space="0"/>
            </w:tcBorders>
            <w:noWrap/>
            <w:vAlign w:val="center"/>
          </w:tcPr>
          <w:p w14:paraId="3738493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个</w:t>
            </w:r>
          </w:p>
        </w:tc>
        <w:tc>
          <w:tcPr>
            <w:tcW w:w="1160" w:type="dxa"/>
            <w:tcBorders>
              <w:top w:val="nil"/>
              <w:left w:val="nil"/>
              <w:bottom w:val="single" w:color="auto" w:sz="4" w:space="0"/>
              <w:right w:val="single" w:color="auto" w:sz="4" w:space="0"/>
            </w:tcBorders>
            <w:noWrap/>
            <w:vAlign w:val="center"/>
          </w:tcPr>
          <w:p w14:paraId="1F4BFC8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B6C4903">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61CC71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5236" w:type="dxa"/>
            <w:tcBorders>
              <w:top w:val="nil"/>
              <w:left w:val="nil"/>
              <w:bottom w:val="single" w:color="auto" w:sz="4" w:space="0"/>
              <w:right w:val="single" w:color="auto" w:sz="4" w:space="0"/>
            </w:tcBorders>
            <w:noWrap/>
            <w:vAlign w:val="center"/>
          </w:tcPr>
          <w:p w14:paraId="616D28F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防火墙</w:t>
            </w:r>
          </w:p>
        </w:tc>
        <w:tc>
          <w:tcPr>
            <w:tcW w:w="1242" w:type="dxa"/>
            <w:tcBorders>
              <w:top w:val="nil"/>
              <w:left w:val="nil"/>
              <w:bottom w:val="single" w:color="auto" w:sz="4" w:space="0"/>
              <w:right w:val="single" w:color="auto" w:sz="4" w:space="0"/>
            </w:tcBorders>
            <w:noWrap/>
            <w:vAlign w:val="center"/>
          </w:tcPr>
          <w:p w14:paraId="593687B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29CBC86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2E32031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DAC1AB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5236" w:type="dxa"/>
            <w:tcBorders>
              <w:top w:val="nil"/>
              <w:left w:val="nil"/>
              <w:bottom w:val="single" w:color="auto" w:sz="4" w:space="0"/>
              <w:right w:val="single" w:color="auto" w:sz="4" w:space="0"/>
            </w:tcBorders>
            <w:noWrap/>
            <w:vAlign w:val="center"/>
          </w:tcPr>
          <w:p w14:paraId="5534602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前端遥控、固定及电梯摄像机</w:t>
            </w:r>
          </w:p>
        </w:tc>
        <w:tc>
          <w:tcPr>
            <w:tcW w:w="1242" w:type="dxa"/>
            <w:tcBorders>
              <w:top w:val="nil"/>
              <w:left w:val="nil"/>
              <w:bottom w:val="single" w:color="auto" w:sz="4" w:space="0"/>
              <w:right w:val="single" w:color="auto" w:sz="4" w:space="0"/>
            </w:tcBorders>
            <w:noWrap/>
            <w:vAlign w:val="center"/>
          </w:tcPr>
          <w:p w14:paraId="6F4B0FC1">
            <w:pPr>
              <w:widowControl/>
              <w:spacing w:line="360" w:lineRule="auto"/>
              <w:jc w:val="center"/>
              <w:rPr>
                <w:rFonts w:ascii="仿宋" w:hAnsi="仿宋" w:eastAsia="仿宋" w:cs="仿宋"/>
                <w:sz w:val="24"/>
                <w:szCs w:val="24"/>
              </w:rPr>
            </w:pPr>
            <w:r>
              <w:rPr>
                <w:rFonts w:hint="eastAsia" w:ascii="仿宋" w:hAnsi="仿宋" w:eastAsia="仿宋" w:cs="仿宋"/>
                <w:sz w:val="24"/>
                <w:szCs w:val="24"/>
              </w:rPr>
              <w:t>台</w:t>
            </w:r>
          </w:p>
        </w:tc>
        <w:tc>
          <w:tcPr>
            <w:tcW w:w="1160" w:type="dxa"/>
            <w:tcBorders>
              <w:top w:val="nil"/>
              <w:left w:val="nil"/>
              <w:bottom w:val="single" w:color="auto" w:sz="4" w:space="0"/>
              <w:right w:val="single" w:color="auto" w:sz="4" w:space="0"/>
            </w:tcBorders>
            <w:noWrap/>
            <w:vAlign w:val="center"/>
          </w:tcPr>
          <w:p w14:paraId="0DA33E56">
            <w:pPr>
              <w:widowControl/>
              <w:spacing w:line="360" w:lineRule="auto"/>
              <w:jc w:val="center"/>
              <w:rPr>
                <w:rFonts w:ascii="仿宋" w:hAnsi="仿宋" w:eastAsia="仿宋" w:cs="仿宋"/>
                <w:sz w:val="24"/>
                <w:szCs w:val="24"/>
              </w:rPr>
            </w:pPr>
            <w:r>
              <w:rPr>
                <w:rFonts w:hint="eastAsia" w:ascii="仿宋" w:hAnsi="仿宋" w:eastAsia="仿宋" w:cs="仿宋"/>
                <w:sz w:val="24"/>
                <w:szCs w:val="24"/>
              </w:rPr>
              <w:t>863</w:t>
            </w:r>
          </w:p>
        </w:tc>
      </w:tr>
      <w:tr w14:paraId="6DCCC51C">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2E1FFE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5236" w:type="dxa"/>
            <w:tcBorders>
              <w:top w:val="nil"/>
              <w:left w:val="nil"/>
              <w:bottom w:val="single" w:color="auto" w:sz="4" w:space="0"/>
              <w:right w:val="single" w:color="auto" w:sz="4" w:space="0"/>
            </w:tcBorders>
            <w:noWrap/>
            <w:vAlign w:val="center"/>
          </w:tcPr>
          <w:p w14:paraId="6F11DB6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综合安保平台ST8100联动</w:t>
            </w:r>
          </w:p>
        </w:tc>
        <w:tc>
          <w:tcPr>
            <w:tcW w:w="1242" w:type="dxa"/>
            <w:tcBorders>
              <w:top w:val="nil"/>
              <w:left w:val="nil"/>
              <w:bottom w:val="single" w:color="auto" w:sz="4" w:space="0"/>
              <w:right w:val="single" w:color="auto" w:sz="4" w:space="0"/>
            </w:tcBorders>
            <w:noWrap/>
            <w:vAlign w:val="center"/>
          </w:tcPr>
          <w:p w14:paraId="67811EB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785F54A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B10B0B2">
        <w:tblPrEx>
          <w:tblCellMar>
            <w:top w:w="0" w:type="dxa"/>
            <w:left w:w="108" w:type="dxa"/>
            <w:bottom w:w="0" w:type="dxa"/>
            <w:right w:w="108" w:type="dxa"/>
          </w:tblCellMar>
        </w:tblPrEx>
        <w:trPr>
          <w:trHeight w:val="390" w:hRule="atLeast"/>
          <w:jc w:val="center"/>
        </w:trPr>
        <w:tc>
          <w:tcPr>
            <w:tcW w:w="8474" w:type="dxa"/>
            <w:gridSpan w:val="4"/>
            <w:tcBorders>
              <w:top w:val="nil"/>
              <w:left w:val="single" w:color="auto" w:sz="4" w:space="0"/>
              <w:bottom w:val="single" w:color="auto" w:sz="4" w:space="0"/>
              <w:right w:val="single" w:color="auto" w:sz="4" w:space="0"/>
            </w:tcBorders>
            <w:noWrap/>
            <w:vAlign w:val="center"/>
          </w:tcPr>
          <w:p w14:paraId="2DACFFB5">
            <w:pPr>
              <w:widowControl/>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B、数字部分</w:t>
            </w:r>
          </w:p>
        </w:tc>
      </w:tr>
      <w:tr w14:paraId="70C71054">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62CA2E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noWrap/>
            <w:vAlign w:val="center"/>
          </w:tcPr>
          <w:p w14:paraId="2177FA7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华为S9300核心交换机</w:t>
            </w:r>
          </w:p>
        </w:tc>
        <w:tc>
          <w:tcPr>
            <w:tcW w:w="1242" w:type="dxa"/>
            <w:tcBorders>
              <w:top w:val="nil"/>
              <w:left w:val="nil"/>
              <w:bottom w:val="single" w:color="auto" w:sz="4" w:space="0"/>
              <w:right w:val="single" w:color="auto" w:sz="4" w:space="0"/>
            </w:tcBorders>
            <w:noWrap/>
            <w:vAlign w:val="center"/>
          </w:tcPr>
          <w:p w14:paraId="039DEC2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2EB9CB8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3410E31">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C0F71A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0913876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华为千兆以太网交换机</w:t>
            </w:r>
          </w:p>
        </w:tc>
        <w:tc>
          <w:tcPr>
            <w:tcW w:w="1242" w:type="dxa"/>
            <w:tcBorders>
              <w:top w:val="nil"/>
              <w:left w:val="nil"/>
              <w:bottom w:val="single" w:color="auto" w:sz="4" w:space="0"/>
              <w:right w:val="single" w:color="auto" w:sz="4" w:space="0"/>
            </w:tcBorders>
            <w:noWrap/>
            <w:vAlign w:val="center"/>
          </w:tcPr>
          <w:p w14:paraId="5B7210B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19B9C68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7248D7D7">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E2963E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5BF11F1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D-LINK百兆交换机</w:t>
            </w:r>
          </w:p>
        </w:tc>
        <w:tc>
          <w:tcPr>
            <w:tcW w:w="1242" w:type="dxa"/>
            <w:tcBorders>
              <w:top w:val="nil"/>
              <w:left w:val="nil"/>
              <w:bottom w:val="single" w:color="auto" w:sz="4" w:space="0"/>
              <w:right w:val="single" w:color="auto" w:sz="4" w:space="0"/>
            </w:tcBorders>
            <w:noWrap/>
            <w:vAlign w:val="center"/>
          </w:tcPr>
          <w:p w14:paraId="30CC4E8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138D6C0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r>
      <w:tr w14:paraId="162915C4">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AB99A5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36" w:type="dxa"/>
            <w:tcBorders>
              <w:top w:val="nil"/>
              <w:left w:val="nil"/>
              <w:bottom w:val="single" w:color="auto" w:sz="4" w:space="0"/>
              <w:right w:val="single" w:color="auto" w:sz="4" w:space="0"/>
            </w:tcBorders>
            <w:noWrap/>
            <w:vAlign w:val="center"/>
          </w:tcPr>
          <w:p w14:paraId="26DF9B3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海康1080P摄像机</w:t>
            </w:r>
          </w:p>
        </w:tc>
        <w:tc>
          <w:tcPr>
            <w:tcW w:w="1242" w:type="dxa"/>
            <w:tcBorders>
              <w:top w:val="nil"/>
              <w:left w:val="nil"/>
              <w:bottom w:val="single" w:color="auto" w:sz="4" w:space="0"/>
              <w:right w:val="single" w:color="auto" w:sz="4" w:space="0"/>
            </w:tcBorders>
            <w:noWrap/>
            <w:vAlign w:val="center"/>
          </w:tcPr>
          <w:p w14:paraId="2ED0E89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2F7C0249">
            <w:pPr>
              <w:widowControl/>
              <w:spacing w:line="360" w:lineRule="auto"/>
              <w:jc w:val="center"/>
              <w:rPr>
                <w:rFonts w:ascii="仿宋" w:hAnsi="仿宋" w:eastAsia="仿宋" w:cs="仿宋"/>
                <w:color w:val="000000"/>
                <w:sz w:val="24"/>
                <w:szCs w:val="24"/>
              </w:rPr>
            </w:pPr>
            <w:r>
              <w:rPr>
                <w:rFonts w:hint="eastAsia" w:ascii="仿宋" w:hAnsi="仿宋" w:eastAsia="仿宋" w:cs="仿宋"/>
                <w:sz w:val="24"/>
                <w:szCs w:val="24"/>
              </w:rPr>
              <w:t>190</w:t>
            </w:r>
          </w:p>
        </w:tc>
      </w:tr>
      <w:tr w14:paraId="09F04B73">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287645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36" w:type="dxa"/>
            <w:tcBorders>
              <w:top w:val="nil"/>
              <w:left w:val="nil"/>
              <w:bottom w:val="single" w:color="auto" w:sz="4" w:space="0"/>
              <w:right w:val="single" w:color="auto" w:sz="4" w:space="0"/>
            </w:tcBorders>
            <w:noWrap/>
            <w:vAlign w:val="center"/>
          </w:tcPr>
          <w:p w14:paraId="628944C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海康数字视频管理服务器</w:t>
            </w:r>
          </w:p>
        </w:tc>
        <w:tc>
          <w:tcPr>
            <w:tcW w:w="1242" w:type="dxa"/>
            <w:tcBorders>
              <w:top w:val="nil"/>
              <w:left w:val="nil"/>
              <w:bottom w:val="single" w:color="auto" w:sz="4" w:space="0"/>
              <w:right w:val="single" w:color="auto" w:sz="4" w:space="0"/>
            </w:tcBorders>
            <w:noWrap/>
            <w:vAlign w:val="center"/>
          </w:tcPr>
          <w:p w14:paraId="291120B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735F00D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6CD5E77">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33BE30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36" w:type="dxa"/>
            <w:tcBorders>
              <w:top w:val="nil"/>
              <w:left w:val="nil"/>
              <w:bottom w:val="single" w:color="auto" w:sz="4" w:space="0"/>
              <w:right w:val="single" w:color="auto" w:sz="4" w:space="0"/>
            </w:tcBorders>
            <w:noWrap/>
            <w:vAlign w:val="center"/>
          </w:tcPr>
          <w:p w14:paraId="22D2821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海康数字视频客户端</w:t>
            </w:r>
          </w:p>
        </w:tc>
        <w:tc>
          <w:tcPr>
            <w:tcW w:w="1242" w:type="dxa"/>
            <w:tcBorders>
              <w:top w:val="nil"/>
              <w:left w:val="nil"/>
              <w:bottom w:val="single" w:color="auto" w:sz="4" w:space="0"/>
              <w:right w:val="single" w:color="auto" w:sz="4" w:space="0"/>
            </w:tcBorders>
            <w:noWrap/>
            <w:vAlign w:val="center"/>
          </w:tcPr>
          <w:p w14:paraId="2EB646A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287110C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914089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2788DA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236" w:type="dxa"/>
            <w:tcBorders>
              <w:top w:val="nil"/>
              <w:left w:val="nil"/>
              <w:bottom w:val="single" w:color="auto" w:sz="4" w:space="0"/>
              <w:right w:val="single" w:color="auto" w:sz="4" w:space="0"/>
            </w:tcBorders>
            <w:noWrap/>
            <w:vAlign w:val="center"/>
          </w:tcPr>
          <w:p w14:paraId="0573C95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网络键盘</w:t>
            </w:r>
          </w:p>
        </w:tc>
        <w:tc>
          <w:tcPr>
            <w:tcW w:w="1242" w:type="dxa"/>
            <w:tcBorders>
              <w:top w:val="nil"/>
              <w:left w:val="nil"/>
              <w:bottom w:val="single" w:color="auto" w:sz="4" w:space="0"/>
              <w:right w:val="single" w:color="auto" w:sz="4" w:space="0"/>
            </w:tcBorders>
            <w:noWrap/>
            <w:vAlign w:val="center"/>
          </w:tcPr>
          <w:p w14:paraId="3A58645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74E7497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3C84E4BA">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5C54BC8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236" w:type="dxa"/>
            <w:tcBorders>
              <w:top w:val="nil"/>
              <w:left w:val="nil"/>
              <w:bottom w:val="single" w:color="auto" w:sz="4" w:space="0"/>
              <w:right w:val="single" w:color="auto" w:sz="4" w:space="0"/>
            </w:tcBorders>
            <w:noWrap/>
            <w:vAlign w:val="bottom"/>
          </w:tcPr>
          <w:p w14:paraId="6CF143F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海康4路视频高清解码器</w:t>
            </w:r>
          </w:p>
        </w:tc>
        <w:tc>
          <w:tcPr>
            <w:tcW w:w="1242" w:type="dxa"/>
            <w:tcBorders>
              <w:top w:val="nil"/>
              <w:left w:val="nil"/>
              <w:bottom w:val="single" w:color="auto" w:sz="4" w:space="0"/>
              <w:right w:val="single" w:color="auto" w:sz="4" w:space="0"/>
            </w:tcBorders>
            <w:noWrap/>
            <w:vAlign w:val="bottom"/>
          </w:tcPr>
          <w:p w14:paraId="74B2828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bottom"/>
          </w:tcPr>
          <w:p w14:paraId="0D05376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34DEDF75">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01E921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5236" w:type="dxa"/>
            <w:tcBorders>
              <w:top w:val="nil"/>
              <w:left w:val="nil"/>
              <w:bottom w:val="single" w:color="auto" w:sz="4" w:space="0"/>
              <w:right w:val="single" w:color="auto" w:sz="4" w:space="0"/>
            </w:tcBorders>
            <w:noWrap/>
            <w:vAlign w:val="bottom"/>
          </w:tcPr>
          <w:p w14:paraId="4E16945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海康DS5000视频管理平台</w:t>
            </w:r>
          </w:p>
        </w:tc>
        <w:tc>
          <w:tcPr>
            <w:tcW w:w="1242" w:type="dxa"/>
            <w:tcBorders>
              <w:top w:val="nil"/>
              <w:left w:val="nil"/>
              <w:bottom w:val="single" w:color="auto" w:sz="4" w:space="0"/>
              <w:right w:val="single" w:color="auto" w:sz="4" w:space="0"/>
            </w:tcBorders>
            <w:noWrap/>
            <w:vAlign w:val="bottom"/>
          </w:tcPr>
          <w:p w14:paraId="4B08895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bottom"/>
          </w:tcPr>
          <w:p w14:paraId="7DE0683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65450CC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039E47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5236" w:type="dxa"/>
            <w:tcBorders>
              <w:top w:val="nil"/>
              <w:left w:val="nil"/>
              <w:bottom w:val="single" w:color="auto" w:sz="4" w:space="0"/>
              <w:right w:val="single" w:color="auto" w:sz="4" w:space="0"/>
            </w:tcBorders>
            <w:noWrap/>
            <w:vAlign w:val="bottom"/>
          </w:tcPr>
          <w:p w14:paraId="79B3EDB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流媒体管理服务平台</w:t>
            </w:r>
          </w:p>
        </w:tc>
        <w:tc>
          <w:tcPr>
            <w:tcW w:w="1242" w:type="dxa"/>
            <w:tcBorders>
              <w:top w:val="nil"/>
              <w:left w:val="nil"/>
              <w:bottom w:val="single" w:color="auto" w:sz="4" w:space="0"/>
              <w:right w:val="single" w:color="auto" w:sz="4" w:space="0"/>
            </w:tcBorders>
            <w:noWrap/>
            <w:vAlign w:val="bottom"/>
          </w:tcPr>
          <w:p w14:paraId="3C84BA2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bottom"/>
          </w:tcPr>
          <w:p w14:paraId="4B81C2A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675650A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CC1EE4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236" w:type="dxa"/>
            <w:tcBorders>
              <w:top w:val="nil"/>
              <w:left w:val="nil"/>
              <w:bottom w:val="single" w:color="auto" w:sz="4" w:space="0"/>
              <w:right w:val="single" w:color="auto" w:sz="4" w:space="0"/>
            </w:tcBorders>
            <w:noWrap/>
            <w:vAlign w:val="bottom"/>
          </w:tcPr>
          <w:p w14:paraId="6195176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存储管理服务平台</w:t>
            </w:r>
          </w:p>
        </w:tc>
        <w:tc>
          <w:tcPr>
            <w:tcW w:w="1242" w:type="dxa"/>
            <w:tcBorders>
              <w:top w:val="nil"/>
              <w:left w:val="nil"/>
              <w:bottom w:val="single" w:color="auto" w:sz="4" w:space="0"/>
              <w:right w:val="single" w:color="auto" w:sz="4" w:space="0"/>
            </w:tcBorders>
            <w:noWrap/>
            <w:vAlign w:val="bottom"/>
          </w:tcPr>
          <w:p w14:paraId="441E2B0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bottom"/>
          </w:tcPr>
          <w:p w14:paraId="5FE73F3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CFA20C7">
        <w:tblPrEx>
          <w:tblCellMar>
            <w:top w:w="0" w:type="dxa"/>
            <w:left w:w="108" w:type="dxa"/>
            <w:bottom w:w="0" w:type="dxa"/>
            <w:right w:w="108" w:type="dxa"/>
          </w:tblCellMar>
        </w:tblPrEx>
        <w:trPr>
          <w:trHeight w:val="390" w:hRule="atLeast"/>
          <w:jc w:val="center"/>
        </w:trPr>
        <w:tc>
          <w:tcPr>
            <w:tcW w:w="8474" w:type="dxa"/>
            <w:gridSpan w:val="4"/>
            <w:tcBorders>
              <w:top w:val="nil"/>
              <w:left w:val="single" w:color="auto" w:sz="4" w:space="0"/>
              <w:bottom w:val="single" w:color="auto" w:sz="4" w:space="0"/>
              <w:right w:val="single" w:color="auto" w:sz="4" w:space="0"/>
            </w:tcBorders>
            <w:noWrap/>
            <w:vAlign w:val="center"/>
          </w:tcPr>
          <w:p w14:paraId="2B587227">
            <w:pPr>
              <w:widowControl/>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三、声音复核系统</w:t>
            </w:r>
          </w:p>
        </w:tc>
      </w:tr>
      <w:tr w14:paraId="5604693B">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247ED8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noWrap/>
            <w:vAlign w:val="center"/>
          </w:tcPr>
          <w:p w14:paraId="607B864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LD2410音频矩阵切换主机</w:t>
            </w:r>
          </w:p>
        </w:tc>
        <w:tc>
          <w:tcPr>
            <w:tcW w:w="1242" w:type="dxa"/>
            <w:tcBorders>
              <w:top w:val="nil"/>
              <w:left w:val="nil"/>
              <w:bottom w:val="single" w:color="auto" w:sz="4" w:space="0"/>
              <w:right w:val="single" w:color="auto" w:sz="4" w:space="0"/>
            </w:tcBorders>
            <w:noWrap/>
            <w:vAlign w:val="center"/>
          </w:tcPr>
          <w:p w14:paraId="7860A61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01D3BFB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r>
      <w:tr w14:paraId="2F73A56B">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502F046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19437A0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LD2440通信控制器</w:t>
            </w:r>
          </w:p>
        </w:tc>
        <w:tc>
          <w:tcPr>
            <w:tcW w:w="1242" w:type="dxa"/>
            <w:tcBorders>
              <w:top w:val="nil"/>
              <w:left w:val="nil"/>
              <w:bottom w:val="single" w:color="auto" w:sz="4" w:space="0"/>
              <w:right w:val="single" w:color="auto" w:sz="4" w:space="0"/>
            </w:tcBorders>
            <w:noWrap/>
            <w:vAlign w:val="center"/>
          </w:tcPr>
          <w:p w14:paraId="55B6BD4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3D418BE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1CF0B483">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DDBA96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070FC92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五段均衡控制器</w:t>
            </w:r>
          </w:p>
        </w:tc>
        <w:tc>
          <w:tcPr>
            <w:tcW w:w="1242" w:type="dxa"/>
            <w:tcBorders>
              <w:top w:val="nil"/>
              <w:left w:val="nil"/>
              <w:bottom w:val="single" w:color="auto" w:sz="4" w:space="0"/>
              <w:right w:val="single" w:color="auto" w:sz="4" w:space="0"/>
            </w:tcBorders>
            <w:noWrap/>
            <w:vAlign w:val="center"/>
          </w:tcPr>
          <w:p w14:paraId="288D080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45CFEF1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7807DCA">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44D71A5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36" w:type="dxa"/>
            <w:tcBorders>
              <w:top w:val="nil"/>
              <w:left w:val="nil"/>
              <w:bottom w:val="single" w:color="auto" w:sz="4" w:space="0"/>
              <w:right w:val="single" w:color="auto" w:sz="4" w:space="0"/>
            </w:tcBorders>
            <w:noWrap/>
            <w:vAlign w:val="center"/>
          </w:tcPr>
          <w:p w14:paraId="14277FD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LD2450声音探测器</w:t>
            </w:r>
          </w:p>
        </w:tc>
        <w:tc>
          <w:tcPr>
            <w:tcW w:w="1242" w:type="dxa"/>
            <w:tcBorders>
              <w:top w:val="nil"/>
              <w:left w:val="nil"/>
              <w:bottom w:val="single" w:color="auto" w:sz="4" w:space="0"/>
              <w:right w:val="single" w:color="auto" w:sz="4" w:space="0"/>
            </w:tcBorders>
            <w:noWrap/>
            <w:vAlign w:val="center"/>
          </w:tcPr>
          <w:p w14:paraId="1AAD29F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个</w:t>
            </w:r>
          </w:p>
        </w:tc>
        <w:tc>
          <w:tcPr>
            <w:tcW w:w="1160" w:type="dxa"/>
            <w:tcBorders>
              <w:top w:val="nil"/>
              <w:left w:val="nil"/>
              <w:bottom w:val="single" w:color="auto" w:sz="4" w:space="0"/>
              <w:right w:val="single" w:color="auto" w:sz="4" w:space="0"/>
            </w:tcBorders>
            <w:noWrap/>
            <w:vAlign w:val="center"/>
          </w:tcPr>
          <w:p w14:paraId="2CD6A7E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199</w:t>
            </w:r>
          </w:p>
        </w:tc>
      </w:tr>
      <w:tr w14:paraId="49A170FD">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AABF01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36" w:type="dxa"/>
            <w:tcBorders>
              <w:top w:val="nil"/>
              <w:left w:val="nil"/>
              <w:bottom w:val="single" w:color="auto" w:sz="4" w:space="0"/>
              <w:right w:val="single" w:color="auto" w:sz="4" w:space="0"/>
            </w:tcBorders>
            <w:noWrap/>
            <w:vAlign w:val="center"/>
          </w:tcPr>
          <w:p w14:paraId="7E75C8C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ST8100对声音复核系统的联动和控制</w:t>
            </w:r>
          </w:p>
        </w:tc>
        <w:tc>
          <w:tcPr>
            <w:tcW w:w="1242" w:type="dxa"/>
            <w:tcBorders>
              <w:top w:val="nil"/>
              <w:left w:val="nil"/>
              <w:bottom w:val="single" w:color="auto" w:sz="4" w:space="0"/>
              <w:right w:val="single" w:color="auto" w:sz="4" w:space="0"/>
            </w:tcBorders>
            <w:noWrap/>
            <w:vAlign w:val="center"/>
          </w:tcPr>
          <w:p w14:paraId="6CBCC1F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3777B21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24B8778">
        <w:tblPrEx>
          <w:tblCellMar>
            <w:top w:w="0" w:type="dxa"/>
            <w:left w:w="108" w:type="dxa"/>
            <w:bottom w:w="0" w:type="dxa"/>
            <w:right w:w="108" w:type="dxa"/>
          </w:tblCellMar>
        </w:tblPrEx>
        <w:trPr>
          <w:trHeight w:val="390" w:hRule="atLeast"/>
          <w:jc w:val="center"/>
        </w:trPr>
        <w:tc>
          <w:tcPr>
            <w:tcW w:w="8474" w:type="dxa"/>
            <w:gridSpan w:val="4"/>
            <w:tcBorders>
              <w:top w:val="nil"/>
              <w:left w:val="single" w:color="auto" w:sz="4" w:space="0"/>
              <w:bottom w:val="single" w:color="auto" w:sz="4" w:space="0"/>
              <w:right w:val="single" w:color="auto" w:sz="4" w:space="0"/>
            </w:tcBorders>
            <w:noWrap/>
            <w:vAlign w:val="center"/>
          </w:tcPr>
          <w:p w14:paraId="255C7B1F">
            <w:pPr>
              <w:widowControl/>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四、地图板子系统</w:t>
            </w:r>
          </w:p>
        </w:tc>
      </w:tr>
      <w:tr w14:paraId="03ED8B46">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542C702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noWrap/>
            <w:vAlign w:val="center"/>
          </w:tcPr>
          <w:p w14:paraId="21973A1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LED地图板</w:t>
            </w:r>
          </w:p>
        </w:tc>
        <w:tc>
          <w:tcPr>
            <w:tcW w:w="1242" w:type="dxa"/>
            <w:tcBorders>
              <w:top w:val="nil"/>
              <w:left w:val="nil"/>
              <w:bottom w:val="single" w:color="auto" w:sz="4" w:space="0"/>
              <w:right w:val="single" w:color="auto" w:sz="4" w:space="0"/>
            </w:tcBorders>
            <w:noWrap/>
            <w:vAlign w:val="center"/>
          </w:tcPr>
          <w:p w14:paraId="328EA54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块</w:t>
            </w:r>
          </w:p>
        </w:tc>
        <w:tc>
          <w:tcPr>
            <w:tcW w:w="1160" w:type="dxa"/>
            <w:tcBorders>
              <w:top w:val="nil"/>
              <w:left w:val="nil"/>
              <w:bottom w:val="single" w:color="auto" w:sz="4" w:space="0"/>
              <w:right w:val="single" w:color="auto" w:sz="4" w:space="0"/>
            </w:tcBorders>
            <w:noWrap/>
            <w:vAlign w:val="center"/>
          </w:tcPr>
          <w:p w14:paraId="4B723E1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r>
      <w:tr w14:paraId="121CE79E">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CF73F5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4733C48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模拟地图驱动模块</w:t>
            </w:r>
          </w:p>
        </w:tc>
        <w:tc>
          <w:tcPr>
            <w:tcW w:w="1242" w:type="dxa"/>
            <w:tcBorders>
              <w:top w:val="nil"/>
              <w:left w:val="nil"/>
              <w:bottom w:val="single" w:color="auto" w:sz="4" w:space="0"/>
              <w:right w:val="single" w:color="auto" w:sz="4" w:space="0"/>
            </w:tcBorders>
            <w:noWrap/>
            <w:vAlign w:val="center"/>
          </w:tcPr>
          <w:p w14:paraId="670E88A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块</w:t>
            </w:r>
          </w:p>
        </w:tc>
        <w:tc>
          <w:tcPr>
            <w:tcW w:w="1160" w:type="dxa"/>
            <w:tcBorders>
              <w:top w:val="nil"/>
              <w:left w:val="nil"/>
              <w:bottom w:val="single" w:color="auto" w:sz="4" w:space="0"/>
              <w:right w:val="single" w:color="auto" w:sz="4" w:space="0"/>
            </w:tcBorders>
            <w:noWrap/>
            <w:vAlign w:val="center"/>
          </w:tcPr>
          <w:p w14:paraId="1CDFC43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r>
      <w:tr w14:paraId="23C35C49">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2C14819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0C0F960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报警地图控制软件</w:t>
            </w:r>
          </w:p>
        </w:tc>
        <w:tc>
          <w:tcPr>
            <w:tcW w:w="1242" w:type="dxa"/>
            <w:tcBorders>
              <w:top w:val="nil"/>
              <w:left w:val="nil"/>
              <w:bottom w:val="single" w:color="auto" w:sz="4" w:space="0"/>
              <w:right w:val="single" w:color="auto" w:sz="4" w:space="0"/>
            </w:tcBorders>
            <w:noWrap/>
            <w:vAlign w:val="center"/>
          </w:tcPr>
          <w:p w14:paraId="1AC8F21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49FA7D1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F93D728">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3727E0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36" w:type="dxa"/>
            <w:tcBorders>
              <w:top w:val="nil"/>
              <w:left w:val="nil"/>
              <w:bottom w:val="single" w:color="auto" w:sz="4" w:space="0"/>
              <w:right w:val="single" w:color="auto" w:sz="4" w:space="0"/>
            </w:tcBorders>
            <w:noWrap/>
            <w:vAlign w:val="center"/>
          </w:tcPr>
          <w:p w14:paraId="19AE544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ST8100联动报警控制</w:t>
            </w:r>
          </w:p>
        </w:tc>
        <w:tc>
          <w:tcPr>
            <w:tcW w:w="1242" w:type="dxa"/>
            <w:tcBorders>
              <w:top w:val="nil"/>
              <w:left w:val="nil"/>
              <w:bottom w:val="single" w:color="auto" w:sz="4" w:space="0"/>
              <w:right w:val="single" w:color="auto" w:sz="4" w:space="0"/>
            </w:tcBorders>
            <w:noWrap/>
            <w:vAlign w:val="center"/>
          </w:tcPr>
          <w:p w14:paraId="33EEF79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75C577E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8017ED9">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578065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36" w:type="dxa"/>
            <w:tcBorders>
              <w:top w:val="nil"/>
              <w:left w:val="nil"/>
              <w:bottom w:val="single" w:color="auto" w:sz="4" w:space="0"/>
              <w:right w:val="single" w:color="auto" w:sz="4" w:space="0"/>
            </w:tcBorders>
            <w:noWrap/>
            <w:vAlign w:val="center"/>
          </w:tcPr>
          <w:p w14:paraId="0B568E8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安保系统图形及中间件</w:t>
            </w:r>
          </w:p>
        </w:tc>
        <w:tc>
          <w:tcPr>
            <w:tcW w:w="1242" w:type="dxa"/>
            <w:tcBorders>
              <w:top w:val="nil"/>
              <w:left w:val="nil"/>
              <w:bottom w:val="single" w:color="auto" w:sz="4" w:space="0"/>
              <w:right w:val="single" w:color="auto" w:sz="4" w:space="0"/>
            </w:tcBorders>
            <w:noWrap/>
            <w:vAlign w:val="center"/>
          </w:tcPr>
          <w:p w14:paraId="4C343B9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5665A9E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77C44C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37F307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36" w:type="dxa"/>
            <w:tcBorders>
              <w:top w:val="nil"/>
              <w:left w:val="nil"/>
              <w:bottom w:val="single" w:color="auto" w:sz="4" w:space="0"/>
              <w:right w:val="single" w:color="auto" w:sz="4" w:space="0"/>
            </w:tcBorders>
            <w:noWrap/>
            <w:vAlign w:val="center"/>
          </w:tcPr>
          <w:p w14:paraId="3D43F84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ST8100联动报警控制</w:t>
            </w:r>
          </w:p>
        </w:tc>
        <w:tc>
          <w:tcPr>
            <w:tcW w:w="1242" w:type="dxa"/>
            <w:tcBorders>
              <w:top w:val="nil"/>
              <w:left w:val="nil"/>
              <w:bottom w:val="single" w:color="auto" w:sz="4" w:space="0"/>
              <w:right w:val="single" w:color="auto" w:sz="4" w:space="0"/>
            </w:tcBorders>
            <w:noWrap/>
            <w:vAlign w:val="center"/>
          </w:tcPr>
          <w:p w14:paraId="221830F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5926BB0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23702A2A">
        <w:tblPrEx>
          <w:tblCellMar>
            <w:top w:w="0" w:type="dxa"/>
            <w:left w:w="108" w:type="dxa"/>
            <w:bottom w:w="0" w:type="dxa"/>
            <w:right w:w="108" w:type="dxa"/>
          </w:tblCellMar>
        </w:tblPrEx>
        <w:trPr>
          <w:trHeight w:val="390" w:hRule="atLeast"/>
          <w:jc w:val="center"/>
        </w:trPr>
        <w:tc>
          <w:tcPr>
            <w:tcW w:w="8474" w:type="dxa"/>
            <w:gridSpan w:val="4"/>
            <w:tcBorders>
              <w:top w:val="nil"/>
              <w:left w:val="single" w:color="auto" w:sz="4" w:space="0"/>
              <w:bottom w:val="single" w:color="auto" w:sz="4" w:space="0"/>
              <w:right w:val="single" w:color="auto" w:sz="4" w:space="0"/>
            </w:tcBorders>
            <w:noWrap/>
          </w:tcPr>
          <w:p w14:paraId="0C5F0B0C">
            <w:pPr>
              <w:widowControl/>
              <w:spacing w:line="360" w:lineRule="auto"/>
              <w:jc w:val="left"/>
              <w:rPr>
                <w:rFonts w:ascii="仿宋" w:hAnsi="仿宋" w:eastAsia="仿宋" w:cs="仿宋"/>
                <w:sz w:val="24"/>
                <w:szCs w:val="24"/>
              </w:rPr>
            </w:pPr>
            <w:r>
              <w:rPr>
                <w:rFonts w:hint="eastAsia" w:ascii="仿宋" w:hAnsi="仿宋" w:eastAsia="仿宋" w:cs="仿宋"/>
                <w:b/>
                <w:color w:val="000000"/>
                <w:sz w:val="24"/>
                <w:szCs w:val="24"/>
              </w:rPr>
              <w:t>五、光传输系统</w:t>
            </w:r>
          </w:p>
        </w:tc>
      </w:tr>
      <w:tr w14:paraId="7B2A90F0">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E14295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vAlign w:val="center"/>
          </w:tcPr>
          <w:p w14:paraId="32AB077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视音频光端机</w:t>
            </w:r>
          </w:p>
        </w:tc>
        <w:tc>
          <w:tcPr>
            <w:tcW w:w="1242" w:type="dxa"/>
            <w:tcBorders>
              <w:top w:val="nil"/>
              <w:left w:val="nil"/>
              <w:bottom w:val="single" w:color="auto" w:sz="4" w:space="0"/>
              <w:right w:val="single" w:color="auto" w:sz="4" w:space="0"/>
            </w:tcBorders>
            <w:noWrap/>
            <w:vAlign w:val="center"/>
          </w:tcPr>
          <w:p w14:paraId="46EB6F3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对</w:t>
            </w:r>
          </w:p>
        </w:tc>
        <w:tc>
          <w:tcPr>
            <w:tcW w:w="1160" w:type="dxa"/>
            <w:tcBorders>
              <w:top w:val="nil"/>
              <w:left w:val="nil"/>
              <w:bottom w:val="single" w:color="auto" w:sz="4" w:space="0"/>
              <w:right w:val="single" w:color="auto" w:sz="4" w:space="0"/>
            </w:tcBorders>
            <w:noWrap/>
            <w:vAlign w:val="center"/>
          </w:tcPr>
          <w:p w14:paraId="5FE2D0A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430</w:t>
            </w:r>
          </w:p>
        </w:tc>
      </w:tr>
      <w:tr w14:paraId="5F1016C8">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7037E8F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24B09DD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遥控信号光端机</w:t>
            </w:r>
          </w:p>
        </w:tc>
        <w:tc>
          <w:tcPr>
            <w:tcW w:w="1242" w:type="dxa"/>
            <w:tcBorders>
              <w:top w:val="nil"/>
              <w:left w:val="nil"/>
              <w:bottom w:val="single" w:color="auto" w:sz="4" w:space="0"/>
              <w:right w:val="single" w:color="auto" w:sz="4" w:space="0"/>
            </w:tcBorders>
            <w:noWrap/>
            <w:vAlign w:val="center"/>
          </w:tcPr>
          <w:p w14:paraId="79031B7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对</w:t>
            </w:r>
          </w:p>
        </w:tc>
        <w:tc>
          <w:tcPr>
            <w:tcW w:w="1160" w:type="dxa"/>
            <w:tcBorders>
              <w:top w:val="nil"/>
              <w:left w:val="nil"/>
              <w:bottom w:val="single" w:color="auto" w:sz="4" w:space="0"/>
              <w:right w:val="single" w:color="auto" w:sz="4" w:space="0"/>
            </w:tcBorders>
            <w:noWrap/>
            <w:vAlign w:val="center"/>
          </w:tcPr>
          <w:p w14:paraId="5B89452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27911E57">
        <w:tblPrEx>
          <w:tblCellMar>
            <w:top w:w="0" w:type="dxa"/>
            <w:left w:w="108" w:type="dxa"/>
            <w:bottom w:w="0" w:type="dxa"/>
            <w:right w:w="108" w:type="dxa"/>
          </w:tblCellMar>
        </w:tblPrEx>
        <w:trPr>
          <w:trHeight w:val="600" w:hRule="atLeast"/>
          <w:jc w:val="center"/>
        </w:trPr>
        <w:tc>
          <w:tcPr>
            <w:tcW w:w="836" w:type="dxa"/>
            <w:tcBorders>
              <w:top w:val="nil"/>
              <w:left w:val="single" w:color="auto" w:sz="4" w:space="0"/>
              <w:bottom w:val="single" w:color="auto" w:sz="4" w:space="0"/>
              <w:right w:val="single" w:color="auto" w:sz="4" w:space="0"/>
            </w:tcBorders>
            <w:noWrap/>
            <w:vAlign w:val="center"/>
          </w:tcPr>
          <w:p w14:paraId="321A58C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36" w:type="dxa"/>
            <w:tcBorders>
              <w:top w:val="nil"/>
              <w:left w:val="nil"/>
              <w:bottom w:val="single" w:color="auto" w:sz="4" w:space="0"/>
              <w:right w:val="single" w:color="auto" w:sz="4" w:space="0"/>
            </w:tcBorders>
            <w:noWrap/>
            <w:vAlign w:val="center"/>
          </w:tcPr>
          <w:p w14:paraId="12F5076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单路数据光端机RS485</w:t>
            </w:r>
          </w:p>
        </w:tc>
        <w:tc>
          <w:tcPr>
            <w:tcW w:w="1242" w:type="dxa"/>
            <w:tcBorders>
              <w:top w:val="nil"/>
              <w:left w:val="nil"/>
              <w:bottom w:val="single" w:color="auto" w:sz="4" w:space="0"/>
              <w:right w:val="single" w:color="auto" w:sz="4" w:space="0"/>
            </w:tcBorders>
            <w:noWrap/>
            <w:vAlign w:val="center"/>
          </w:tcPr>
          <w:p w14:paraId="07247CC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对</w:t>
            </w:r>
          </w:p>
        </w:tc>
        <w:tc>
          <w:tcPr>
            <w:tcW w:w="1160" w:type="dxa"/>
            <w:tcBorders>
              <w:top w:val="nil"/>
              <w:left w:val="nil"/>
              <w:bottom w:val="single" w:color="auto" w:sz="4" w:space="0"/>
              <w:right w:val="single" w:color="auto" w:sz="4" w:space="0"/>
            </w:tcBorders>
            <w:noWrap/>
            <w:vAlign w:val="center"/>
          </w:tcPr>
          <w:p w14:paraId="5EA7B90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r>
      <w:tr w14:paraId="7D0FA2B9">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F42D64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36" w:type="dxa"/>
            <w:tcBorders>
              <w:top w:val="nil"/>
              <w:left w:val="nil"/>
              <w:bottom w:val="single" w:color="auto" w:sz="4" w:space="0"/>
              <w:right w:val="single" w:color="auto" w:sz="4" w:space="0"/>
            </w:tcBorders>
            <w:vAlign w:val="center"/>
          </w:tcPr>
          <w:p w14:paraId="4601AC1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单路数据光端机RS422</w:t>
            </w:r>
          </w:p>
        </w:tc>
        <w:tc>
          <w:tcPr>
            <w:tcW w:w="1242" w:type="dxa"/>
            <w:tcBorders>
              <w:top w:val="nil"/>
              <w:left w:val="nil"/>
              <w:bottom w:val="single" w:color="auto" w:sz="4" w:space="0"/>
              <w:right w:val="single" w:color="auto" w:sz="4" w:space="0"/>
            </w:tcBorders>
            <w:noWrap/>
            <w:vAlign w:val="center"/>
          </w:tcPr>
          <w:p w14:paraId="4512483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对</w:t>
            </w:r>
          </w:p>
        </w:tc>
        <w:tc>
          <w:tcPr>
            <w:tcW w:w="1160" w:type="dxa"/>
            <w:tcBorders>
              <w:top w:val="nil"/>
              <w:left w:val="nil"/>
              <w:bottom w:val="single" w:color="auto" w:sz="4" w:space="0"/>
              <w:right w:val="single" w:color="auto" w:sz="4" w:space="0"/>
            </w:tcBorders>
            <w:noWrap/>
            <w:vAlign w:val="center"/>
          </w:tcPr>
          <w:p w14:paraId="6A289BD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r>
      <w:tr w14:paraId="1B493E87">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7B4E19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36" w:type="dxa"/>
            <w:tcBorders>
              <w:top w:val="nil"/>
              <w:left w:val="nil"/>
              <w:bottom w:val="single" w:color="auto" w:sz="4" w:space="0"/>
              <w:right w:val="single" w:color="auto" w:sz="4" w:space="0"/>
            </w:tcBorders>
            <w:vAlign w:val="center"/>
          </w:tcPr>
          <w:p w14:paraId="059DA0E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双纤单路双向数据光端机(RS232)</w:t>
            </w:r>
          </w:p>
        </w:tc>
        <w:tc>
          <w:tcPr>
            <w:tcW w:w="1242" w:type="dxa"/>
            <w:tcBorders>
              <w:top w:val="nil"/>
              <w:left w:val="nil"/>
              <w:bottom w:val="single" w:color="auto" w:sz="4" w:space="0"/>
              <w:right w:val="single" w:color="auto" w:sz="4" w:space="0"/>
            </w:tcBorders>
            <w:noWrap/>
            <w:vAlign w:val="center"/>
          </w:tcPr>
          <w:p w14:paraId="7D66FEE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对</w:t>
            </w:r>
          </w:p>
        </w:tc>
        <w:tc>
          <w:tcPr>
            <w:tcW w:w="1160" w:type="dxa"/>
            <w:tcBorders>
              <w:top w:val="nil"/>
              <w:left w:val="nil"/>
              <w:bottom w:val="single" w:color="auto" w:sz="4" w:space="0"/>
              <w:right w:val="single" w:color="auto" w:sz="4" w:space="0"/>
            </w:tcBorders>
            <w:noWrap/>
            <w:vAlign w:val="center"/>
          </w:tcPr>
          <w:p w14:paraId="647055E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r>
      <w:tr w14:paraId="502D0D7D">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54235FC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236" w:type="dxa"/>
            <w:tcBorders>
              <w:top w:val="nil"/>
              <w:left w:val="nil"/>
              <w:bottom w:val="single" w:color="auto" w:sz="4" w:space="0"/>
              <w:right w:val="single" w:color="auto" w:sz="4" w:space="0"/>
            </w:tcBorders>
            <w:noWrap/>
            <w:vAlign w:val="center"/>
          </w:tcPr>
          <w:p w14:paraId="63E533F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双纤以太网光端机</w:t>
            </w:r>
          </w:p>
        </w:tc>
        <w:tc>
          <w:tcPr>
            <w:tcW w:w="1242" w:type="dxa"/>
            <w:tcBorders>
              <w:top w:val="nil"/>
              <w:left w:val="nil"/>
              <w:bottom w:val="single" w:color="auto" w:sz="4" w:space="0"/>
              <w:right w:val="single" w:color="auto" w:sz="4" w:space="0"/>
            </w:tcBorders>
            <w:noWrap/>
            <w:vAlign w:val="center"/>
          </w:tcPr>
          <w:p w14:paraId="3D44612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个</w:t>
            </w:r>
          </w:p>
        </w:tc>
        <w:tc>
          <w:tcPr>
            <w:tcW w:w="1160" w:type="dxa"/>
            <w:tcBorders>
              <w:top w:val="nil"/>
              <w:left w:val="nil"/>
              <w:bottom w:val="single" w:color="auto" w:sz="4" w:space="0"/>
              <w:right w:val="single" w:color="auto" w:sz="4" w:space="0"/>
            </w:tcBorders>
            <w:noWrap/>
            <w:vAlign w:val="center"/>
          </w:tcPr>
          <w:p w14:paraId="50561A8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69EACF8F">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DC8D7E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236" w:type="dxa"/>
            <w:tcBorders>
              <w:top w:val="nil"/>
              <w:left w:val="nil"/>
              <w:bottom w:val="single" w:color="auto" w:sz="4" w:space="0"/>
              <w:right w:val="single" w:color="auto" w:sz="4" w:space="0"/>
            </w:tcBorders>
            <w:noWrap/>
            <w:vAlign w:val="center"/>
          </w:tcPr>
          <w:p w14:paraId="52F69CC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光端机机箱</w:t>
            </w:r>
          </w:p>
        </w:tc>
        <w:tc>
          <w:tcPr>
            <w:tcW w:w="1242" w:type="dxa"/>
            <w:tcBorders>
              <w:top w:val="nil"/>
              <w:left w:val="nil"/>
              <w:bottom w:val="single" w:color="auto" w:sz="4" w:space="0"/>
              <w:right w:val="single" w:color="auto" w:sz="4" w:space="0"/>
            </w:tcBorders>
            <w:noWrap/>
            <w:vAlign w:val="center"/>
          </w:tcPr>
          <w:p w14:paraId="6D7E1F0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6F5FBA2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r>
      <w:tr w14:paraId="24BD01FB">
        <w:tblPrEx>
          <w:tblCellMar>
            <w:top w:w="0" w:type="dxa"/>
            <w:left w:w="108" w:type="dxa"/>
            <w:bottom w:w="0" w:type="dxa"/>
            <w:right w:w="108" w:type="dxa"/>
          </w:tblCellMar>
        </w:tblPrEx>
        <w:trPr>
          <w:trHeight w:val="390" w:hRule="atLeast"/>
          <w:jc w:val="center"/>
        </w:trPr>
        <w:tc>
          <w:tcPr>
            <w:tcW w:w="8474" w:type="dxa"/>
            <w:gridSpan w:val="4"/>
            <w:tcBorders>
              <w:top w:val="nil"/>
              <w:left w:val="single" w:color="auto" w:sz="4" w:space="0"/>
              <w:bottom w:val="single" w:color="auto" w:sz="4" w:space="0"/>
              <w:right w:val="single" w:color="auto" w:sz="4" w:space="0"/>
            </w:tcBorders>
            <w:noWrap/>
            <w:vAlign w:val="center"/>
          </w:tcPr>
          <w:p w14:paraId="69E9F4D4">
            <w:pPr>
              <w:widowControl/>
              <w:spacing w:line="360" w:lineRule="auto"/>
              <w:jc w:val="left"/>
              <w:rPr>
                <w:rFonts w:ascii="仿宋" w:hAnsi="仿宋" w:eastAsia="仿宋" w:cs="仿宋"/>
                <w:color w:val="000000"/>
                <w:sz w:val="24"/>
                <w:szCs w:val="24"/>
              </w:rPr>
            </w:pPr>
            <w:r>
              <w:rPr>
                <w:rFonts w:hint="eastAsia" w:ascii="仿宋" w:hAnsi="仿宋" w:eastAsia="仿宋" w:cs="仿宋"/>
                <w:b/>
                <w:color w:val="000000"/>
                <w:sz w:val="24"/>
                <w:szCs w:val="24"/>
              </w:rPr>
              <w:t>六、安检系统</w:t>
            </w:r>
          </w:p>
        </w:tc>
      </w:tr>
      <w:tr w14:paraId="2D72F350">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07A2C7D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noWrap/>
            <w:vAlign w:val="center"/>
          </w:tcPr>
          <w:p w14:paraId="199A4D3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kern w:val="0"/>
                <w:sz w:val="24"/>
                <w:szCs w:val="24"/>
              </w:rPr>
              <w:t>多能量X射线安全检查设备</w:t>
            </w:r>
          </w:p>
        </w:tc>
        <w:tc>
          <w:tcPr>
            <w:tcW w:w="1242" w:type="dxa"/>
            <w:tcBorders>
              <w:top w:val="nil"/>
              <w:left w:val="nil"/>
              <w:bottom w:val="single" w:color="auto" w:sz="4" w:space="0"/>
              <w:right w:val="single" w:color="auto" w:sz="4" w:space="0"/>
            </w:tcBorders>
            <w:noWrap/>
            <w:vAlign w:val="center"/>
          </w:tcPr>
          <w:p w14:paraId="18891B8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5946878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1BA3DC69">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21403C7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7A51BB8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安检门</w:t>
            </w:r>
          </w:p>
        </w:tc>
        <w:tc>
          <w:tcPr>
            <w:tcW w:w="1242" w:type="dxa"/>
            <w:tcBorders>
              <w:top w:val="nil"/>
              <w:left w:val="nil"/>
              <w:bottom w:val="single" w:color="auto" w:sz="4" w:space="0"/>
              <w:right w:val="single" w:color="auto" w:sz="4" w:space="0"/>
            </w:tcBorders>
            <w:noWrap/>
            <w:vAlign w:val="center"/>
          </w:tcPr>
          <w:p w14:paraId="15CCF9E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53C5349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r>
      <w:tr w14:paraId="1CC6B12B">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20BDCFB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4B34051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手持探测器</w:t>
            </w:r>
          </w:p>
        </w:tc>
        <w:tc>
          <w:tcPr>
            <w:tcW w:w="1242" w:type="dxa"/>
            <w:tcBorders>
              <w:top w:val="nil"/>
              <w:left w:val="nil"/>
              <w:bottom w:val="single" w:color="auto" w:sz="4" w:space="0"/>
              <w:right w:val="single" w:color="auto" w:sz="4" w:space="0"/>
            </w:tcBorders>
            <w:noWrap/>
            <w:vAlign w:val="center"/>
          </w:tcPr>
          <w:p w14:paraId="25F00A7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774F315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5825693E">
        <w:tblPrEx>
          <w:tblCellMar>
            <w:top w:w="0" w:type="dxa"/>
            <w:left w:w="108" w:type="dxa"/>
            <w:bottom w:w="0" w:type="dxa"/>
            <w:right w:w="108" w:type="dxa"/>
          </w:tblCellMar>
        </w:tblPrEx>
        <w:trPr>
          <w:trHeight w:val="390" w:hRule="atLeast"/>
          <w:jc w:val="center"/>
        </w:trPr>
        <w:tc>
          <w:tcPr>
            <w:tcW w:w="8474" w:type="dxa"/>
            <w:gridSpan w:val="4"/>
            <w:tcBorders>
              <w:top w:val="nil"/>
              <w:left w:val="single" w:color="auto" w:sz="4" w:space="0"/>
              <w:bottom w:val="single" w:color="auto" w:sz="4" w:space="0"/>
              <w:right w:val="single" w:color="auto" w:sz="4" w:space="0"/>
            </w:tcBorders>
            <w:noWrap/>
            <w:vAlign w:val="center"/>
          </w:tcPr>
          <w:p w14:paraId="77D9D39D">
            <w:pPr>
              <w:widowControl/>
              <w:spacing w:line="360" w:lineRule="auto"/>
              <w:jc w:val="left"/>
              <w:rPr>
                <w:rFonts w:ascii="仿宋" w:hAnsi="仿宋" w:eastAsia="仿宋" w:cs="仿宋"/>
                <w:color w:val="000000"/>
                <w:sz w:val="24"/>
                <w:szCs w:val="24"/>
              </w:rPr>
            </w:pPr>
            <w:r>
              <w:rPr>
                <w:rFonts w:hint="eastAsia" w:ascii="仿宋" w:hAnsi="仿宋" w:eastAsia="仿宋" w:cs="仿宋"/>
                <w:b/>
                <w:color w:val="000000"/>
                <w:sz w:val="24"/>
                <w:szCs w:val="24"/>
              </w:rPr>
              <w:t>七、无线通信系统</w:t>
            </w:r>
          </w:p>
        </w:tc>
      </w:tr>
      <w:tr w14:paraId="6E25563E">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3980D68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noWrap/>
            <w:vAlign w:val="center"/>
          </w:tcPr>
          <w:p w14:paraId="186ABEC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TK850转信台</w:t>
            </w:r>
          </w:p>
        </w:tc>
        <w:tc>
          <w:tcPr>
            <w:tcW w:w="1242" w:type="dxa"/>
            <w:tcBorders>
              <w:top w:val="nil"/>
              <w:left w:val="nil"/>
              <w:bottom w:val="single" w:color="auto" w:sz="4" w:space="0"/>
              <w:right w:val="single" w:color="auto" w:sz="4" w:space="0"/>
            </w:tcBorders>
            <w:noWrap/>
            <w:vAlign w:val="center"/>
          </w:tcPr>
          <w:p w14:paraId="38C429A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2AB999D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312E6548">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20CAA5D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6024A6A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GM3188车载台</w:t>
            </w:r>
          </w:p>
        </w:tc>
        <w:tc>
          <w:tcPr>
            <w:tcW w:w="1242" w:type="dxa"/>
            <w:tcBorders>
              <w:top w:val="nil"/>
              <w:left w:val="nil"/>
              <w:bottom w:val="single" w:color="auto" w:sz="4" w:space="0"/>
              <w:right w:val="single" w:color="auto" w:sz="4" w:space="0"/>
            </w:tcBorders>
            <w:noWrap/>
            <w:vAlign w:val="center"/>
          </w:tcPr>
          <w:p w14:paraId="3108BD6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60" w:type="dxa"/>
            <w:tcBorders>
              <w:top w:val="nil"/>
              <w:left w:val="nil"/>
              <w:bottom w:val="single" w:color="auto" w:sz="4" w:space="0"/>
              <w:right w:val="single" w:color="auto" w:sz="4" w:space="0"/>
            </w:tcBorders>
            <w:noWrap/>
            <w:vAlign w:val="center"/>
          </w:tcPr>
          <w:p w14:paraId="4507148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EBADFA6">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1C71C1E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55D6A94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天线</w:t>
            </w:r>
          </w:p>
        </w:tc>
        <w:tc>
          <w:tcPr>
            <w:tcW w:w="1242" w:type="dxa"/>
            <w:tcBorders>
              <w:top w:val="nil"/>
              <w:left w:val="nil"/>
              <w:bottom w:val="single" w:color="auto" w:sz="4" w:space="0"/>
              <w:right w:val="single" w:color="auto" w:sz="4" w:space="0"/>
            </w:tcBorders>
            <w:noWrap/>
            <w:vAlign w:val="center"/>
          </w:tcPr>
          <w:p w14:paraId="70E3A84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根</w:t>
            </w:r>
          </w:p>
        </w:tc>
        <w:tc>
          <w:tcPr>
            <w:tcW w:w="1160" w:type="dxa"/>
            <w:tcBorders>
              <w:top w:val="nil"/>
              <w:left w:val="nil"/>
              <w:bottom w:val="single" w:color="auto" w:sz="4" w:space="0"/>
              <w:right w:val="single" w:color="auto" w:sz="4" w:space="0"/>
            </w:tcBorders>
            <w:noWrap/>
            <w:vAlign w:val="center"/>
          </w:tcPr>
          <w:p w14:paraId="33D5E42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0CBABD4">
        <w:tblPrEx>
          <w:tblCellMar>
            <w:top w:w="0" w:type="dxa"/>
            <w:left w:w="108" w:type="dxa"/>
            <w:bottom w:w="0" w:type="dxa"/>
            <w:right w:w="108" w:type="dxa"/>
          </w:tblCellMar>
        </w:tblPrEx>
        <w:trPr>
          <w:trHeight w:val="390" w:hRule="atLeast"/>
          <w:jc w:val="center"/>
        </w:trPr>
        <w:tc>
          <w:tcPr>
            <w:tcW w:w="8474" w:type="dxa"/>
            <w:gridSpan w:val="4"/>
            <w:tcBorders>
              <w:top w:val="nil"/>
              <w:left w:val="single" w:color="auto" w:sz="4" w:space="0"/>
              <w:bottom w:val="single" w:color="auto" w:sz="4" w:space="0"/>
              <w:right w:val="single" w:color="auto" w:sz="4" w:space="0"/>
            </w:tcBorders>
            <w:noWrap/>
            <w:vAlign w:val="center"/>
          </w:tcPr>
          <w:p w14:paraId="232E9F75">
            <w:pPr>
              <w:widowControl/>
              <w:spacing w:line="360" w:lineRule="auto"/>
              <w:jc w:val="left"/>
              <w:rPr>
                <w:rFonts w:ascii="仿宋" w:hAnsi="仿宋" w:eastAsia="仿宋" w:cs="仿宋"/>
                <w:color w:val="000000"/>
                <w:sz w:val="24"/>
                <w:szCs w:val="24"/>
              </w:rPr>
            </w:pPr>
            <w:r>
              <w:rPr>
                <w:rFonts w:hint="eastAsia" w:ascii="仿宋" w:hAnsi="仿宋" w:eastAsia="仿宋" w:cs="仿宋"/>
                <w:b/>
                <w:color w:val="000000"/>
                <w:sz w:val="24"/>
                <w:szCs w:val="24"/>
              </w:rPr>
              <w:t>八、其它子系统</w:t>
            </w:r>
          </w:p>
        </w:tc>
      </w:tr>
      <w:tr w14:paraId="48EDD945">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647946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36" w:type="dxa"/>
            <w:tcBorders>
              <w:top w:val="nil"/>
              <w:left w:val="nil"/>
              <w:bottom w:val="single" w:color="auto" w:sz="4" w:space="0"/>
              <w:right w:val="single" w:color="auto" w:sz="4" w:space="0"/>
            </w:tcBorders>
            <w:noWrap/>
            <w:vAlign w:val="center"/>
          </w:tcPr>
          <w:p w14:paraId="5FE5E70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可视对讲系统</w:t>
            </w:r>
          </w:p>
        </w:tc>
        <w:tc>
          <w:tcPr>
            <w:tcW w:w="1242" w:type="dxa"/>
            <w:tcBorders>
              <w:top w:val="nil"/>
              <w:left w:val="nil"/>
              <w:bottom w:val="single" w:color="auto" w:sz="4" w:space="0"/>
              <w:right w:val="single" w:color="auto" w:sz="4" w:space="0"/>
            </w:tcBorders>
            <w:noWrap/>
            <w:vAlign w:val="center"/>
          </w:tcPr>
          <w:p w14:paraId="232F67F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7D184D4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572C137">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6CDE927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36" w:type="dxa"/>
            <w:tcBorders>
              <w:top w:val="nil"/>
              <w:left w:val="nil"/>
              <w:bottom w:val="single" w:color="auto" w:sz="4" w:space="0"/>
              <w:right w:val="single" w:color="auto" w:sz="4" w:space="0"/>
            </w:tcBorders>
            <w:noWrap/>
            <w:vAlign w:val="center"/>
          </w:tcPr>
          <w:p w14:paraId="146757E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定制紧急疏散门控制系统</w:t>
            </w:r>
          </w:p>
        </w:tc>
        <w:tc>
          <w:tcPr>
            <w:tcW w:w="1242" w:type="dxa"/>
            <w:tcBorders>
              <w:top w:val="nil"/>
              <w:left w:val="nil"/>
              <w:bottom w:val="single" w:color="auto" w:sz="4" w:space="0"/>
              <w:right w:val="single" w:color="auto" w:sz="4" w:space="0"/>
            </w:tcBorders>
            <w:noWrap/>
            <w:vAlign w:val="center"/>
          </w:tcPr>
          <w:p w14:paraId="631B58A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2A72C01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453FB0C">
        <w:tblPrEx>
          <w:tblCellMar>
            <w:top w:w="0" w:type="dxa"/>
            <w:left w:w="108" w:type="dxa"/>
            <w:bottom w:w="0" w:type="dxa"/>
            <w:right w:w="108" w:type="dxa"/>
          </w:tblCellMar>
        </w:tblPrEx>
        <w:trPr>
          <w:trHeight w:val="390" w:hRule="atLeast"/>
          <w:jc w:val="center"/>
        </w:trPr>
        <w:tc>
          <w:tcPr>
            <w:tcW w:w="836" w:type="dxa"/>
            <w:tcBorders>
              <w:top w:val="nil"/>
              <w:left w:val="single" w:color="auto" w:sz="4" w:space="0"/>
              <w:bottom w:val="single" w:color="auto" w:sz="4" w:space="0"/>
              <w:right w:val="single" w:color="auto" w:sz="4" w:space="0"/>
            </w:tcBorders>
            <w:noWrap/>
            <w:vAlign w:val="center"/>
          </w:tcPr>
          <w:p w14:paraId="54AE3C5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36" w:type="dxa"/>
            <w:tcBorders>
              <w:top w:val="nil"/>
              <w:left w:val="nil"/>
              <w:bottom w:val="single" w:color="auto" w:sz="4" w:space="0"/>
              <w:right w:val="single" w:color="auto" w:sz="4" w:space="0"/>
            </w:tcBorders>
            <w:noWrap/>
            <w:vAlign w:val="center"/>
          </w:tcPr>
          <w:p w14:paraId="079BB57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北斗时钟同步系统</w:t>
            </w:r>
          </w:p>
        </w:tc>
        <w:tc>
          <w:tcPr>
            <w:tcW w:w="1242" w:type="dxa"/>
            <w:tcBorders>
              <w:top w:val="nil"/>
              <w:left w:val="nil"/>
              <w:bottom w:val="single" w:color="auto" w:sz="4" w:space="0"/>
              <w:right w:val="single" w:color="auto" w:sz="4" w:space="0"/>
            </w:tcBorders>
            <w:noWrap/>
            <w:vAlign w:val="center"/>
          </w:tcPr>
          <w:p w14:paraId="1038A10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60" w:type="dxa"/>
            <w:tcBorders>
              <w:top w:val="nil"/>
              <w:left w:val="nil"/>
              <w:bottom w:val="single" w:color="auto" w:sz="4" w:space="0"/>
              <w:right w:val="single" w:color="auto" w:sz="4" w:space="0"/>
            </w:tcBorders>
            <w:noWrap/>
            <w:vAlign w:val="center"/>
          </w:tcPr>
          <w:p w14:paraId="21DD0B1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r>
    </w:tbl>
    <w:p w14:paraId="3E6665A6">
      <w:pPr>
        <w:spacing w:line="360" w:lineRule="auto"/>
        <w:rPr>
          <w:rFonts w:ascii="仿宋" w:hAnsi="仿宋" w:eastAsia="仿宋" w:cs="仿宋"/>
          <w:sz w:val="24"/>
          <w:szCs w:val="24"/>
        </w:rPr>
      </w:pPr>
      <w:r>
        <w:rPr>
          <w:rFonts w:hint="eastAsia" w:ascii="仿宋" w:hAnsi="仿宋" w:eastAsia="仿宋" w:cs="仿宋"/>
          <w:sz w:val="24"/>
          <w:szCs w:val="24"/>
        </w:rPr>
        <w:t>馆外库房部分</w:t>
      </w:r>
    </w:p>
    <w:tbl>
      <w:tblPr>
        <w:tblStyle w:val="45"/>
        <w:tblW w:w="8505" w:type="dxa"/>
        <w:jc w:val="center"/>
        <w:tblLayout w:type="autofit"/>
        <w:tblCellMar>
          <w:top w:w="0" w:type="dxa"/>
          <w:left w:w="108" w:type="dxa"/>
          <w:bottom w:w="0" w:type="dxa"/>
          <w:right w:w="108" w:type="dxa"/>
        </w:tblCellMar>
      </w:tblPr>
      <w:tblGrid>
        <w:gridCol w:w="809"/>
        <w:gridCol w:w="5245"/>
        <w:gridCol w:w="1276"/>
        <w:gridCol w:w="1175"/>
      </w:tblGrid>
      <w:tr w14:paraId="448308BD">
        <w:trPr>
          <w:trHeight w:val="280" w:hRule="atLeast"/>
          <w:jc w:val="center"/>
        </w:trPr>
        <w:tc>
          <w:tcPr>
            <w:tcW w:w="8505" w:type="dxa"/>
            <w:gridSpan w:val="4"/>
            <w:tcBorders>
              <w:top w:val="single" w:color="auto" w:sz="4" w:space="0"/>
              <w:left w:val="single" w:color="auto" w:sz="4" w:space="0"/>
              <w:bottom w:val="single" w:color="auto" w:sz="4" w:space="0"/>
              <w:right w:val="single" w:color="auto" w:sz="4" w:space="0"/>
            </w:tcBorders>
            <w:noWrap/>
            <w:vAlign w:val="bottom"/>
          </w:tcPr>
          <w:p w14:paraId="340EF80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九、音视频监控系统</w:t>
            </w:r>
          </w:p>
        </w:tc>
      </w:tr>
      <w:tr w14:paraId="488772E2">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0CC6C7F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45" w:type="dxa"/>
            <w:tcBorders>
              <w:top w:val="nil"/>
              <w:left w:val="nil"/>
              <w:bottom w:val="single" w:color="auto" w:sz="4" w:space="0"/>
              <w:right w:val="single" w:color="auto" w:sz="4" w:space="0"/>
            </w:tcBorders>
            <w:shd w:val="clear" w:color="000000" w:fill="FFFFFF"/>
            <w:vAlign w:val="center"/>
          </w:tcPr>
          <w:p w14:paraId="1CB9600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主控核心交换机</w:t>
            </w:r>
          </w:p>
        </w:tc>
        <w:tc>
          <w:tcPr>
            <w:tcW w:w="1276" w:type="dxa"/>
            <w:tcBorders>
              <w:top w:val="nil"/>
              <w:left w:val="nil"/>
              <w:bottom w:val="single" w:color="auto" w:sz="4" w:space="0"/>
              <w:right w:val="single" w:color="auto" w:sz="4" w:space="0"/>
            </w:tcBorders>
            <w:noWrap/>
            <w:vAlign w:val="bottom"/>
          </w:tcPr>
          <w:p w14:paraId="06CEFA7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252CFDC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r>
      <w:tr w14:paraId="118DFF16">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3E25834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45" w:type="dxa"/>
            <w:tcBorders>
              <w:top w:val="nil"/>
              <w:left w:val="nil"/>
              <w:bottom w:val="single" w:color="auto" w:sz="4" w:space="0"/>
              <w:right w:val="single" w:color="auto" w:sz="4" w:space="0"/>
            </w:tcBorders>
            <w:shd w:val="clear" w:color="000000" w:fill="FFFFFF"/>
            <w:noWrap/>
            <w:vAlign w:val="center"/>
          </w:tcPr>
          <w:p w14:paraId="5CA7811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摄像机接入交换机</w:t>
            </w:r>
          </w:p>
        </w:tc>
        <w:tc>
          <w:tcPr>
            <w:tcW w:w="1276" w:type="dxa"/>
            <w:tcBorders>
              <w:top w:val="nil"/>
              <w:left w:val="nil"/>
              <w:bottom w:val="single" w:color="auto" w:sz="4" w:space="0"/>
              <w:right w:val="single" w:color="auto" w:sz="4" w:space="0"/>
            </w:tcBorders>
            <w:noWrap/>
            <w:vAlign w:val="bottom"/>
          </w:tcPr>
          <w:p w14:paraId="6A828A8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24B9430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7 </w:t>
            </w:r>
          </w:p>
        </w:tc>
      </w:tr>
      <w:tr w14:paraId="3CD73820">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4269FEA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45" w:type="dxa"/>
            <w:tcBorders>
              <w:top w:val="nil"/>
              <w:left w:val="nil"/>
              <w:bottom w:val="single" w:color="auto" w:sz="4" w:space="0"/>
              <w:right w:val="single" w:color="auto" w:sz="4" w:space="0"/>
            </w:tcBorders>
            <w:vAlign w:val="center"/>
          </w:tcPr>
          <w:p w14:paraId="0F9BD07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综合安防应用服务器</w:t>
            </w:r>
          </w:p>
        </w:tc>
        <w:tc>
          <w:tcPr>
            <w:tcW w:w="1276" w:type="dxa"/>
            <w:tcBorders>
              <w:top w:val="nil"/>
              <w:left w:val="nil"/>
              <w:bottom w:val="single" w:color="auto" w:sz="4" w:space="0"/>
              <w:right w:val="single" w:color="auto" w:sz="4" w:space="0"/>
            </w:tcBorders>
            <w:noWrap/>
            <w:vAlign w:val="bottom"/>
          </w:tcPr>
          <w:p w14:paraId="44D8677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4BA22B9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r>
      <w:tr w14:paraId="7E218A0D">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2F27421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45" w:type="dxa"/>
            <w:tcBorders>
              <w:top w:val="nil"/>
              <w:left w:val="nil"/>
              <w:bottom w:val="single" w:color="auto" w:sz="4" w:space="0"/>
              <w:right w:val="single" w:color="auto" w:sz="4" w:space="0"/>
            </w:tcBorders>
            <w:vAlign w:val="center"/>
          </w:tcPr>
          <w:p w14:paraId="56AF010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告警接入服务器</w:t>
            </w:r>
          </w:p>
        </w:tc>
        <w:tc>
          <w:tcPr>
            <w:tcW w:w="1276" w:type="dxa"/>
            <w:tcBorders>
              <w:top w:val="nil"/>
              <w:left w:val="nil"/>
              <w:bottom w:val="single" w:color="auto" w:sz="4" w:space="0"/>
              <w:right w:val="single" w:color="auto" w:sz="4" w:space="0"/>
            </w:tcBorders>
            <w:noWrap/>
            <w:vAlign w:val="bottom"/>
          </w:tcPr>
          <w:p w14:paraId="746F014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52894EB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r>
      <w:tr w14:paraId="3C5A37C7">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48026B6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45" w:type="dxa"/>
            <w:tcBorders>
              <w:top w:val="nil"/>
              <w:left w:val="nil"/>
              <w:bottom w:val="single" w:color="auto" w:sz="4" w:space="0"/>
              <w:right w:val="single" w:color="auto" w:sz="4" w:space="0"/>
            </w:tcBorders>
            <w:vAlign w:val="center"/>
          </w:tcPr>
          <w:p w14:paraId="52BCE9A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磁盘阵列主机</w:t>
            </w:r>
          </w:p>
        </w:tc>
        <w:tc>
          <w:tcPr>
            <w:tcW w:w="1276" w:type="dxa"/>
            <w:tcBorders>
              <w:top w:val="nil"/>
              <w:left w:val="nil"/>
              <w:bottom w:val="single" w:color="auto" w:sz="4" w:space="0"/>
              <w:right w:val="single" w:color="auto" w:sz="4" w:space="0"/>
            </w:tcBorders>
            <w:noWrap/>
            <w:vAlign w:val="bottom"/>
          </w:tcPr>
          <w:p w14:paraId="31D1E2F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2D36BE8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r>
      <w:tr w14:paraId="4E8F609D">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299C815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45" w:type="dxa"/>
            <w:tcBorders>
              <w:top w:val="nil"/>
              <w:left w:val="nil"/>
              <w:bottom w:val="single" w:color="auto" w:sz="4" w:space="0"/>
              <w:right w:val="single" w:color="auto" w:sz="4" w:space="0"/>
            </w:tcBorders>
            <w:vAlign w:val="center"/>
          </w:tcPr>
          <w:p w14:paraId="390D5CA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网络存储扩展柜</w:t>
            </w:r>
          </w:p>
        </w:tc>
        <w:tc>
          <w:tcPr>
            <w:tcW w:w="1276" w:type="dxa"/>
            <w:tcBorders>
              <w:top w:val="nil"/>
              <w:left w:val="nil"/>
              <w:bottom w:val="single" w:color="auto" w:sz="4" w:space="0"/>
              <w:right w:val="single" w:color="auto" w:sz="4" w:space="0"/>
            </w:tcBorders>
            <w:noWrap/>
            <w:vAlign w:val="bottom"/>
          </w:tcPr>
          <w:p w14:paraId="34D31F1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73DD239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r>
      <w:tr w14:paraId="1A1CB1C7">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5BBE9E1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245" w:type="dxa"/>
            <w:tcBorders>
              <w:top w:val="nil"/>
              <w:left w:val="nil"/>
              <w:bottom w:val="single" w:color="auto" w:sz="4" w:space="0"/>
              <w:right w:val="single" w:color="auto" w:sz="4" w:space="0"/>
            </w:tcBorders>
            <w:vAlign w:val="center"/>
          </w:tcPr>
          <w:p w14:paraId="5D569BB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硬盘4TB</w:t>
            </w:r>
          </w:p>
        </w:tc>
        <w:tc>
          <w:tcPr>
            <w:tcW w:w="1276" w:type="dxa"/>
            <w:tcBorders>
              <w:top w:val="nil"/>
              <w:left w:val="nil"/>
              <w:bottom w:val="single" w:color="auto" w:sz="4" w:space="0"/>
              <w:right w:val="single" w:color="auto" w:sz="4" w:space="0"/>
            </w:tcBorders>
            <w:noWrap/>
            <w:vAlign w:val="bottom"/>
          </w:tcPr>
          <w:p w14:paraId="75252C5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1AB5FE7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75 </w:t>
            </w:r>
          </w:p>
        </w:tc>
      </w:tr>
      <w:tr w14:paraId="41469D7A">
        <w:tblPrEx>
          <w:tblCellMar>
            <w:top w:w="0" w:type="dxa"/>
            <w:left w:w="108" w:type="dxa"/>
            <w:bottom w:w="0" w:type="dxa"/>
            <w:right w:w="108" w:type="dxa"/>
          </w:tblCellMar>
        </w:tblPrEx>
        <w:trPr>
          <w:trHeight w:val="340" w:hRule="atLeast"/>
          <w:jc w:val="center"/>
        </w:trPr>
        <w:tc>
          <w:tcPr>
            <w:tcW w:w="809" w:type="dxa"/>
            <w:tcBorders>
              <w:top w:val="nil"/>
              <w:left w:val="single" w:color="auto" w:sz="4" w:space="0"/>
              <w:bottom w:val="single" w:color="auto" w:sz="4" w:space="0"/>
              <w:right w:val="single" w:color="auto" w:sz="4" w:space="0"/>
            </w:tcBorders>
            <w:noWrap/>
            <w:vAlign w:val="center"/>
          </w:tcPr>
          <w:p w14:paraId="4C6DFE5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245" w:type="dxa"/>
            <w:tcBorders>
              <w:top w:val="nil"/>
              <w:left w:val="nil"/>
              <w:bottom w:val="single" w:color="auto" w:sz="4" w:space="0"/>
              <w:right w:val="single" w:color="auto" w:sz="4" w:space="0"/>
            </w:tcBorders>
            <w:vAlign w:val="center"/>
          </w:tcPr>
          <w:p w14:paraId="01037FE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视频监控管理客户端</w:t>
            </w:r>
          </w:p>
        </w:tc>
        <w:tc>
          <w:tcPr>
            <w:tcW w:w="1276" w:type="dxa"/>
            <w:tcBorders>
              <w:top w:val="nil"/>
              <w:left w:val="nil"/>
              <w:bottom w:val="single" w:color="auto" w:sz="4" w:space="0"/>
              <w:right w:val="single" w:color="auto" w:sz="4" w:space="0"/>
            </w:tcBorders>
            <w:noWrap/>
            <w:vAlign w:val="bottom"/>
          </w:tcPr>
          <w:p w14:paraId="709681A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45191F0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r>
      <w:tr w14:paraId="1D74B506">
        <w:tblPrEx>
          <w:tblCellMar>
            <w:top w:w="0" w:type="dxa"/>
            <w:left w:w="108" w:type="dxa"/>
            <w:bottom w:w="0" w:type="dxa"/>
            <w:right w:w="108" w:type="dxa"/>
          </w:tblCellMar>
        </w:tblPrEx>
        <w:trPr>
          <w:trHeight w:val="340" w:hRule="atLeast"/>
          <w:jc w:val="center"/>
        </w:trPr>
        <w:tc>
          <w:tcPr>
            <w:tcW w:w="809" w:type="dxa"/>
            <w:tcBorders>
              <w:top w:val="nil"/>
              <w:left w:val="single" w:color="auto" w:sz="4" w:space="0"/>
              <w:bottom w:val="single" w:color="auto" w:sz="4" w:space="0"/>
              <w:right w:val="single" w:color="auto" w:sz="4" w:space="0"/>
            </w:tcBorders>
            <w:noWrap/>
            <w:vAlign w:val="center"/>
          </w:tcPr>
          <w:p w14:paraId="46992DE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5245" w:type="dxa"/>
            <w:tcBorders>
              <w:top w:val="nil"/>
              <w:left w:val="nil"/>
              <w:bottom w:val="single" w:color="auto" w:sz="4" w:space="0"/>
              <w:right w:val="single" w:color="auto" w:sz="4" w:space="0"/>
            </w:tcBorders>
            <w:vAlign w:val="center"/>
          </w:tcPr>
          <w:p w14:paraId="10FBDA1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NVR录像机</w:t>
            </w:r>
          </w:p>
        </w:tc>
        <w:tc>
          <w:tcPr>
            <w:tcW w:w="1276" w:type="dxa"/>
            <w:tcBorders>
              <w:top w:val="nil"/>
              <w:left w:val="nil"/>
              <w:bottom w:val="single" w:color="auto" w:sz="4" w:space="0"/>
              <w:right w:val="single" w:color="auto" w:sz="4" w:space="0"/>
            </w:tcBorders>
            <w:noWrap/>
            <w:vAlign w:val="bottom"/>
          </w:tcPr>
          <w:p w14:paraId="335849A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076FCE7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6C22F471">
        <w:tblPrEx>
          <w:tblCellMar>
            <w:top w:w="0" w:type="dxa"/>
            <w:left w:w="108" w:type="dxa"/>
            <w:bottom w:w="0" w:type="dxa"/>
            <w:right w:w="108" w:type="dxa"/>
          </w:tblCellMar>
        </w:tblPrEx>
        <w:trPr>
          <w:trHeight w:val="480" w:hRule="atLeast"/>
          <w:jc w:val="center"/>
        </w:trPr>
        <w:tc>
          <w:tcPr>
            <w:tcW w:w="809" w:type="dxa"/>
            <w:tcBorders>
              <w:top w:val="nil"/>
              <w:left w:val="single" w:color="auto" w:sz="4" w:space="0"/>
              <w:bottom w:val="single" w:color="auto" w:sz="4" w:space="0"/>
              <w:right w:val="single" w:color="auto" w:sz="4" w:space="0"/>
            </w:tcBorders>
            <w:noWrap/>
            <w:vAlign w:val="center"/>
          </w:tcPr>
          <w:p w14:paraId="7646AB1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5245" w:type="dxa"/>
            <w:tcBorders>
              <w:top w:val="nil"/>
              <w:left w:val="nil"/>
              <w:bottom w:val="single" w:color="auto" w:sz="4" w:space="0"/>
              <w:right w:val="single" w:color="auto" w:sz="4" w:space="0"/>
            </w:tcBorders>
            <w:shd w:val="clear" w:color="000000" w:fill="FFFFFF"/>
            <w:vAlign w:val="center"/>
          </w:tcPr>
          <w:p w14:paraId="15C2577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1080P网络高清红外半球型型摄像机（星光级）</w:t>
            </w:r>
          </w:p>
        </w:tc>
        <w:tc>
          <w:tcPr>
            <w:tcW w:w="1276" w:type="dxa"/>
            <w:tcBorders>
              <w:top w:val="nil"/>
              <w:left w:val="nil"/>
              <w:bottom w:val="single" w:color="auto" w:sz="4" w:space="0"/>
              <w:right w:val="single" w:color="auto" w:sz="4" w:space="0"/>
            </w:tcBorders>
            <w:noWrap/>
            <w:vAlign w:val="bottom"/>
          </w:tcPr>
          <w:p w14:paraId="7F934EC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015AF0A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20 </w:t>
            </w:r>
          </w:p>
        </w:tc>
      </w:tr>
      <w:tr w14:paraId="52DFD3AB">
        <w:tblPrEx>
          <w:tblCellMar>
            <w:top w:w="0" w:type="dxa"/>
            <w:left w:w="108" w:type="dxa"/>
            <w:bottom w:w="0" w:type="dxa"/>
            <w:right w:w="108" w:type="dxa"/>
          </w:tblCellMar>
        </w:tblPrEx>
        <w:trPr>
          <w:trHeight w:val="480" w:hRule="atLeast"/>
          <w:jc w:val="center"/>
        </w:trPr>
        <w:tc>
          <w:tcPr>
            <w:tcW w:w="809" w:type="dxa"/>
            <w:tcBorders>
              <w:top w:val="nil"/>
              <w:left w:val="single" w:color="auto" w:sz="4" w:space="0"/>
              <w:bottom w:val="single" w:color="auto" w:sz="4" w:space="0"/>
              <w:right w:val="single" w:color="auto" w:sz="4" w:space="0"/>
            </w:tcBorders>
            <w:noWrap/>
            <w:vAlign w:val="center"/>
          </w:tcPr>
          <w:p w14:paraId="767F272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245" w:type="dxa"/>
            <w:tcBorders>
              <w:top w:val="nil"/>
              <w:left w:val="nil"/>
              <w:bottom w:val="single" w:color="auto" w:sz="4" w:space="0"/>
              <w:right w:val="single" w:color="auto" w:sz="4" w:space="0"/>
            </w:tcBorders>
            <w:shd w:val="clear" w:color="000000" w:fill="FFFFFF"/>
            <w:vAlign w:val="center"/>
          </w:tcPr>
          <w:p w14:paraId="44A5377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1080P网络高清红外枪型型摄像机（室内）</w:t>
            </w:r>
          </w:p>
        </w:tc>
        <w:tc>
          <w:tcPr>
            <w:tcW w:w="1276" w:type="dxa"/>
            <w:tcBorders>
              <w:top w:val="nil"/>
              <w:left w:val="nil"/>
              <w:bottom w:val="single" w:color="auto" w:sz="4" w:space="0"/>
              <w:right w:val="single" w:color="auto" w:sz="4" w:space="0"/>
            </w:tcBorders>
            <w:noWrap/>
            <w:vAlign w:val="bottom"/>
          </w:tcPr>
          <w:p w14:paraId="1F80698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6FDA91A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49</w:t>
            </w:r>
          </w:p>
        </w:tc>
      </w:tr>
      <w:tr w14:paraId="70196183">
        <w:tblPrEx>
          <w:tblCellMar>
            <w:top w:w="0" w:type="dxa"/>
            <w:left w:w="108" w:type="dxa"/>
            <w:bottom w:w="0" w:type="dxa"/>
            <w:right w:w="108" w:type="dxa"/>
          </w:tblCellMar>
        </w:tblPrEx>
        <w:trPr>
          <w:trHeight w:val="480" w:hRule="atLeast"/>
          <w:jc w:val="center"/>
        </w:trPr>
        <w:tc>
          <w:tcPr>
            <w:tcW w:w="809" w:type="dxa"/>
            <w:tcBorders>
              <w:top w:val="nil"/>
              <w:left w:val="single" w:color="auto" w:sz="4" w:space="0"/>
              <w:bottom w:val="single" w:color="auto" w:sz="4" w:space="0"/>
              <w:right w:val="single" w:color="auto" w:sz="4" w:space="0"/>
            </w:tcBorders>
            <w:noWrap/>
            <w:vAlign w:val="center"/>
          </w:tcPr>
          <w:p w14:paraId="07A27D4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5245" w:type="dxa"/>
            <w:tcBorders>
              <w:top w:val="nil"/>
              <w:left w:val="nil"/>
              <w:bottom w:val="single" w:color="auto" w:sz="4" w:space="0"/>
              <w:right w:val="single" w:color="auto" w:sz="4" w:space="0"/>
            </w:tcBorders>
            <w:shd w:val="clear" w:color="000000" w:fill="FFFFFF"/>
            <w:vAlign w:val="center"/>
          </w:tcPr>
          <w:p w14:paraId="39D8A50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1080P网络高清红外枪型型摄像机（室外）</w:t>
            </w:r>
          </w:p>
        </w:tc>
        <w:tc>
          <w:tcPr>
            <w:tcW w:w="1276" w:type="dxa"/>
            <w:tcBorders>
              <w:top w:val="nil"/>
              <w:left w:val="nil"/>
              <w:bottom w:val="single" w:color="auto" w:sz="4" w:space="0"/>
              <w:right w:val="single" w:color="auto" w:sz="4" w:space="0"/>
            </w:tcBorders>
            <w:noWrap/>
            <w:vAlign w:val="bottom"/>
          </w:tcPr>
          <w:p w14:paraId="0B6C963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6930582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16 </w:t>
            </w:r>
          </w:p>
        </w:tc>
      </w:tr>
      <w:tr w14:paraId="4D8AA3B4">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381982F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5245" w:type="dxa"/>
            <w:tcBorders>
              <w:top w:val="nil"/>
              <w:left w:val="nil"/>
              <w:bottom w:val="single" w:color="auto" w:sz="4" w:space="0"/>
              <w:right w:val="single" w:color="auto" w:sz="4" w:space="0"/>
            </w:tcBorders>
            <w:shd w:val="clear" w:color="000000" w:fill="FFFFFF"/>
            <w:vAlign w:val="center"/>
          </w:tcPr>
          <w:p w14:paraId="72A3F81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1080P 激光球型网络摄像机</w:t>
            </w:r>
          </w:p>
        </w:tc>
        <w:tc>
          <w:tcPr>
            <w:tcW w:w="1276" w:type="dxa"/>
            <w:tcBorders>
              <w:top w:val="nil"/>
              <w:left w:val="nil"/>
              <w:bottom w:val="single" w:color="auto" w:sz="4" w:space="0"/>
              <w:right w:val="single" w:color="auto" w:sz="4" w:space="0"/>
            </w:tcBorders>
            <w:noWrap/>
            <w:vAlign w:val="bottom"/>
          </w:tcPr>
          <w:p w14:paraId="01BDDA1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1BA6FDF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20 </w:t>
            </w:r>
          </w:p>
        </w:tc>
      </w:tr>
      <w:tr w14:paraId="3845DA4D">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473A0A2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5245" w:type="dxa"/>
            <w:tcBorders>
              <w:top w:val="nil"/>
              <w:left w:val="nil"/>
              <w:bottom w:val="single" w:color="auto" w:sz="4" w:space="0"/>
              <w:right w:val="single" w:color="auto" w:sz="4" w:space="0"/>
            </w:tcBorders>
            <w:shd w:val="clear" w:color="000000" w:fill="FFFFFF"/>
            <w:vAlign w:val="center"/>
          </w:tcPr>
          <w:p w14:paraId="5056EAE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拾音器</w:t>
            </w:r>
          </w:p>
        </w:tc>
        <w:tc>
          <w:tcPr>
            <w:tcW w:w="1276" w:type="dxa"/>
            <w:tcBorders>
              <w:top w:val="nil"/>
              <w:left w:val="nil"/>
              <w:bottom w:val="single" w:color="auto" w:sz="4" w:space="0"/>
              <w:right w:val="single" w:color="auto" w:sz="4" w:space="0"/>
            </w:tcBorders>
            <w:noWrap/>
            <w:vAlign w:val="bottom"/>
          </w:tcPr>
          <w:p w14:paraId="4D8B7F2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189056E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24 </w:t>
            </w:r>
          </w:p>
        </w:tc>
      </w:tr>
      <w:tr w14:paraId="4A2B6DF9">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10E0C8F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5245" w:type="dxa"/>
            <w:tcBorders>
              <w:top w:val="nil"/>
              <w:left w:val="nil"/>
              <w:bottom w:val="single" w:color="auto" w:sz="4" w:space="0"/>
              <w:right w:val="single" w:color="auto" w:sz="4" w:space="0"/>
            </w:tcBorders>
            <w:vAlign w:val="center"/>
          </w:tcPr>
          <w:p w14:paraId="28A1F45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网络控制键盘</w:t>
            </w:r>
          </w:p>
        </w:tc>
        <w:tc>
          <w:tcPr>
            <w:tcW w:w="1276" w:type="dxa"/>
            <w:tcBorders>
              <w:top w:val="nil"/>
              <w:left w:val="nil"/>
              <w:bottom w:val="single" w:color="auto" w:sz="4" w:space="0"/>
              <w:right w:val="single" w:color="auto" w:sz="4" w:space="0"/>
            </w:tcBorders>
            <w:noWrap/>
            <w:vAlign w:val="bottom"/>
          </w:tcPr>
          <w:p w14:paraId="6B52EF7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295738B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1 </w:t>
            </w:r>
          </w:p>
        </w:tc>
      </w:tr>
      <w:tr w14:paraId="513F7BDF">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497B69D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5245" w:type="dxa"/>
            <w:tcBorders>
              <w:top w:val="nil"/>
              <w:left w:val="nil"/>
              <w:bottom w:val="single" w:color="auto" w:sz="4" w:space="0"/>
              <w:right w:val="single" w:color="auto" w:sz="4" w:space="0"/>
            </w:tcBorders>
            <w:vAlign w:val="center"/>
          </w:tcPr>
          <w:p w14:paraId="3F9A933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46寸（2*2）监视器</w:t>
            </w:r>
          </w:p>
        </w:tc>
        <w:tc>
          <w:tcPr>
            <w:tcW w:w="1276" w:type="dxa"/>
            <w:tcBorders>
              <w:top w:val="nil"/>
              <w:left w:val="nil"/>
              <w:bottom w:val="single" w:color="auto" w:sz="4" w:space="0"/>
              <w:right w:val="single" w:color="auto" w:sz="4" w:space="0"/>
            </w:tcBorders>
            <w:noWrap/>
            <w:vAlign w:val="bottom"/>
          </w:tcPr>
          <w:p w14:paraId="3D042EE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746513A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4 </w:t>
            </w:r>
          </w:p>
        </w:tc>
      </w:tr>
      <w:tr w14:paraId="0F621357">
        <w:tblPrEx>
          <w:tblCellMar>
            <w:top w:w="0" w:type="dxa"/>
            <w:left w:w="108" w:type="dxa"/>
            <w:bottom w:w="0" w:type="dxa"/>
            <w:right w:w="108" w:type="dxa"/>
          </w:tblCellMar>
        </w:tblPrEx>
        <w:trPr>
          <w:trHeight w:val="480" w:hRule="atLeast"/>
          <w:jc w:val="center"/>
        </w:trPr>
        <w:tc>
          <w:tcPr>
            <w:tcW w:w="809" w:type="dxa"/>
            <w:tcBorders>
              <w:top w:val="nil"/>
              <w:left w:val="single" w:color="auto" w:sz="4" w:space="0"/>
              <w:bottom w:val="single" w:color="auto" w:sz="4" w:space="0"/>
              <w:right w:val="single" w:color="auto" w:sz="4" w:space="0"/>
            </w:tcBorders>
            <w:noWrap/>
            <w:vAlign w:val="center"/>
          </w:tcPr>
          <w:p w14:paraId="2C2EDF38">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5245" w:type="dxa"/>
            <w:tcBorders>
              <w:top w:val="nil"/>
              <w:left w:val="nil"/>
              <w:bottom w:val="single" w:color="auto" w:sz="4" w:space="0"/>
              <w:right w:val="single" w:color="auto" w:sz="4" w:space="0"/>
            </w:tcBorders>
            <w:vAlign w:val="center"/>
          </w:tcPr>
          <w:p w14:paraId="119B4B2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视频综合平台（解码拼控一体）</w:t>
            </w:r>
          </w:p>
        </w:tc>
        <w:tc>
          <w:tcPr>
            <w:tcW w:w="1276" w:type="dxa"/>
            <w:tcBorders>
              <w:top w:val="nil"/>
              <w:left w:val="nil"/>
              <w:bottom w:val="single" w:color="auto" w:sz="4" w:space="0"/>
              <w:right w:val="single" w:color="auto" w:sz="4" w:space="0"/>
            </w:tcBorders>
            <w:noWrap/>
            <w:vAlign w:val="bottom"/>
          </w:tcPr>
          <w:p w14:paraId="53F4A0F1">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62FC1DEC">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1 </w:t>
            </w:r>
          </w:p>
        </w:tc>
      </w:tr>
      <w:tr w14:paraId="016360D6">
        <w:tblPrEx>
          <w:tblCellMar>
            <w:top w:w="0" w:type="dxa"/>
            <w:left w:w="108" w:type="dxa"/>
            <w:bottom w:w="0" w:type="dxa"/>
            <w:right w:w="108" w:type="dxa"/>
          </w:tblCellMar>
        </w:tblPrEx>
        <w:trPr>
          <w:trHeight w:val="280" w:hRule="atLeast"/>
          <w:jc w:val="center"/>
        </w:trPr>
        <w:tc>
          <w:tcPr>
            <w:tcW w:w="8505" w:type="dxa"/>
            <w:gridSpan w:val="4"/>
            <w:tcBorders>
              <w:top w:val="single" w:color="auto" w:sz="4" w:space="0"/>
              <w:left w:val="single" w:color="auto" w:sz="4" w:space="0"/>
              <w:bottom w:val="single" w:color="auto" w:sz="4" w:space="0"/>
              <w:right w:val="single" w:color="auto" w:sz="4" w:space="0"/>
            </w:tcBorders>
            <w:noWrap/>
            <w:vAlign w:val="bottom"/>
          </w:tcPr>
          <w:p w14:paraId="4440AC5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十、入侵报警系统</w:t>
            </w:r>
          </w:p>
        </w:tc>
      </w:tr>
      <w:tr w14:paraId="0D6708A9">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26347614">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5245" w:type="dxa"/>
            <w:tcBorders>
              <w:top w:val="nil"/>
              <w:left w:val="nil"/>
              <w:bottom w:val="single" w:color="auto" w:sz="4" w:space="0"/>
              <w:right w:val="single" w:color="auto" w:sz="4" w:space="0"/>
            </w:tcBorders>
            <w:shd w:val="clear" w:color="000000" w:fill="FFFFFF"/>
            <w:vAlign w:val="center"/>
          </w:tcPr>
          <w:p w14:paraId="486DDD7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室内双鉴探测器（吸顶）</w:t>
            </w:r>
          </w:p>
        </w:tc>
        <w:tc>
          <w:tcPr>
            <w:tcW w:w="1276" w:type="dxa"/>
            <w:tcBorders>
              <w:top w:val="nil"/>
              <w:left w:val="nil"/>
              <w:bottom w:val="single" w:color="auto" w:sz="4" w:space="0"/>
              <w:right w:val="single" w:color="auto" w:sz="4" w:space="0"/>
            </w:tcBorders>
            <w:noWrap/>
            <w:vAlign w:val="bottom"/>
          </w:tcPr>
          <w:p w14:paraId="6244D847">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6677D209">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28 </w:t>
            </w:r>
          </w:p>
        </w:tc>
      </w:tr>
      <w:tr w14:paraId="6AAEE7D8">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6BBFABF8">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5245" w:type="dxa"/>
            <w:tcBorders>
              <w:top w:val="nil"/>
              <w:left w:val="nil"/>
              <w:bottom w:val="single" w:color="auto" w:sz="4" w:space="0"/>
              <w:right w:val="single" w:color="auto" w:sz="4" w:space="0"/>
            </w:tcBorders>
            <w:vAlign w:val="center"/>
          </w:tcPr>
          <w:p w14:paraId="4953F4C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双鉴探测器（壁装）</w:t>
            </w:r>
          </w:p>
        </w:tc>
        <w:tc>
          <w:tcPr>
            <w:tcW w:w="1276" w:type="dxa"/>
            <w:tcBorders>
              <w:top w:val="nil"/>
              <w:left w:val="nil"/>
              <w:bottom w:val="single" w:color="auto" w:sz="4" w:space="0"/>
              <w:right w:val="single" w:color="auto" w:sz="4" w:space="0"/>
            </w:tcBorders>
            <w:noWrap/>
            <w:vAlign w:val="bottom"/>
          </w:tcPr>
          <w:p w14:paraId="46B2B59D">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1689D709">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12 </w:t>
            </w:r>
          </w:p>
        </w:tc>
      </w:tr>
      <w:tr w14:paraId="30A4B62B">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2D4AA8A3">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5245" w:type="dxa"/>
            <w:tcBorders>
              <w:top w:val="nil"/>
              <w:left w:val="nil"/>
              <w:bottom w:val="single" w:color="auto" w:sz="4" w:space="0"/>
              <w:right w:val="single" w:color="auto" w:sz="4" w:space="0"/>
            </w:tcBorders>
            <w:vAlign w:val="center"/>
          </w:tcPr>
          <w:p w14:paraId="502454A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玻璃破碎探测器</w:t>
            </w:r>
          </w:p>
        </w:tc>
        <w:tc>
          <w:tcPr>
            <w:tcW w:w="1276" w:type="dxa"/>
            <w:tcBorders>
              <w:top w:val="nil"/>
              <w:left w:val="nil"/>
              <w:bottom w:val="single" w:color="auto" w:sz="4" w:space="0"/>
              <w:right w:val="single" w:color="auto" w:sz="4" w:space="0"/>
            </w:tcBorders>
            <w:noWrap/>
            <w:vAlign w:val="bottom"/>
          </w:tcPr>
          <w:p w14:paraId="3493A231">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43B09D34">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31 </w:t>
            </w:r>
          </w:p>
        </w:tc>
      </w:tr>
      <w:tr w14:paraId="46DF22AA">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2C2FD9DF">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5245" w:type="dxa"/>
            <w:tcBorders>
              <w:top w:val="nil"/>
              <w:left w:val="nil"/>
              <w:bottom w:val="single" w:color="auto" w:sz="4" w:space="0"/>
              <w:right w:val="single" w:color="auto" w:sz="4" w:space="0"/>
            </w:tcBorders>
            <w:vAlign w:val="center"/>
          </w:tcPr>
          <w:p w14:paraId="571D017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总线制报警主机</w:t>
            </w:r>
          </w:p>
        </w:tc>
        <w:tc>
          <w:tcPr>
            <w:tcW w:w="1276" w:type="dxa"/>
            <w:tcBorders>
              <w:top w:val="nil"/>
              <w:left w:val="nil"/>
              <w:bottom w:val="single" w:color="auto" w:sz="4" w:space="0"/>
              <w:right w:val="single" w:color="auto" w:sz="4" w:space="0"/>
            </w:tcBorders>
            <w:noWrap/>
            <w:vAlign w:val="bottom"/>
          </w:tcPr>
          <w:p w14:paraId="49C6C8B0">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287F41D0">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1 </w:t>
            </w:r>
          </w:p>
        </w:tc>
      </w:tr>
      <w:tr w14:paraId="727C2216">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444C2E0B">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5245" w:type="dxa"/>
            <w:tcBorders>
              <w:top w:val="nil"/>
              <w:left w:val="nil"/>
              <w:bottom w:val="single" w:color="auto" w:sz="4" w:space="0"/>
              <w:right w:val="single" w:color="auto" w:sz="4" w:space="0"/>
            </w:tcBorders>
            <w:vAlign w:val="center"/>
          </w:tcPr>
          <w:p w14:paraId="36C542F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控制键盘</w:t>
            </w:r>
          </w:p>
        </w:tc>
        <w:tc>
          <w:tcPr>
            <w:tcW w:w="1276" w:type="dxa"/>
            <w:tcBorders>
              <w:top w:val="nil"/>
              <w:left w:val="nil"/>
              <w:bottom w:val="single" w:color="auto" w:sz="4" w:space="0"/>
              <w:right w:val="single" w:color="auto" w:sz="4" w:space="0"/>
            </w:tcBorders>
            <w:noWrap/>
            <w:vAlign w:val="bottom"/>
          </w:tcPr>
          <w:p w14:paraId="6CDB3811">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5FBCABE7">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1 </w:t>
            </w:r>
          </w:p>
        </w:tc>
      </w:tr>
      <w:tr w14:paraId="57844125">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70F87321">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5245" w:type="dxa"/>
            <w:tcBorders>
              <w:top w:val="nil"/>
              <w:left w:val="nil"/>
              <w:bottom w:val="single" w:color="auto" w:sz="4" w:space="0"/>
              <w:right w:val="single" w:color="auto" w:sz="4" w:space="0"/>
            </w:tcBorders>
            <w:vAlign w:val="center"/>
          </w:tcPr>
          <w:p w14:paraId="6EA2732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入侵报警管理客户端</w:t>
            </w:r>
          </w:p>
        </w:tc>
        <w:tc>
          <w:tcPr>
            <w:tcW w:w="1276" w:type="dxa"/>
            <w:tcBorders>
              <w:top w:val="nil"/>
              <w:left w:val="nil"/>
              <w:bottom w:val="single" w:color="auto" w:sz="4" w:space="0"/>
              <w:right w:val="single" w:color="auto" w:sz="4" w:space="0"/>
            </w:tcBorders>
            <w:noWrap/>
            <w:vAlign w:val="bottom"/>
          </w:tcPr>
          <w:p w14:paraId="3D20D5E5">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41C5093F">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1 </w:t>
            </w:r>
          </w:p>
        </w:tc>
      </w:tr>
      <w:tr w14:paraId="16610375">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6B48C5B4">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5245" w:type="dxa"/>
            <w:tcBorders>
              <w:top w:val="nil"/>
              <w:left w:val="nil"/>
              <w:bottom w:val="single" w:color="auto" w:sz="4" w:space="0"/>
              <w:right w:val="single" w:color="auto" w:sz="4" w:space="0"/>
            </w:tcBorders>
            <w:vAlign w:val="center"/>
          </w:tcPr>
          <w:p w14:paraId="7C0C036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报警实时专用打印机针式</w:t>
            </w:r>
          </w:p>
        </w:tc>
        <w:tc>
          <w:tcPr>
            <w:tcW w:w="1276" w:type="dxa"/>
            <w:tcBorders>
              <w:top w:val="nil"/>
              <w:left w:val="nil"/>
              <w:bottom w:val="single" w:color="auto" w:sz="4" w:space="0"/>
              <w:right w:val="single" w:color="auto" w:sz="4" w:space="0"/>
            </w:tcBorders>
            <w:noWrap/>
            <w:vAlign w:val="bottom"/>
          </w:tcPr>
          <w:p w14:paraId="0D3AEF83">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10B8B244">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1 </w:t>
            </w:r>
          </w:p>
        </w:tc>
      </w:tr>
      <w:tr w14:paraId="4BFEC80C">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24906A39">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5245" w:type="dxa"/>
            <w:tcBorders>
              <w:top w:val="nil"/>
              <w:left w:val="nil"/>
              <w:bottom w:val="single" w:color="auto" w:sz="4" w:space="0"/>
              <w:right w:val="single" w:color="auto" w:sz="4" w:space="0"/>
            </w:tcBorders>
            <w:vAlign w:val="center"/>
          </w:tcPr>
          <w:p w14:paraId="1ECA489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声光一体机</w:t>
            </w:r>
          </w:p>
        </w:tc>
        <w:tc>
          <w:tcPr>
            <w:tcW w:w="1276" w:type="dxa"/>
            <w:tcBorders>
              <w:top w:val="nil"/>
              <w:left w:val="nil"/>
              <w:bottom w:val="single" w:color="auto" w:sz="4" w:space="0"/>
              <w:right w:val="single" w:color="auto" w:sz="4" w:space="0"/>
            </w:tcBorders>
            <w:noWrap/>
            <w:vAlign w:val="bottom"/>
          </w:tcPr>
          <w:p w14:paraId="03E00486">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53E4C871">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1 </w:t>
            </w:r>
          </w:p>
        </w:tc>
      </w:tr>
      <w:tr w14:paraId="7EFED6E1">
        <w:tblPrEx>
          <w:tblCellMar>
            <w:top w:w="0" w:type="dxa"/>
            <w:left w:w="108" w:type="dxa"/>
            <w:bottom w:w="0" w:type="dxa"/>
            <w:right w:w="108" w:type="dxa"/>
          </w:tblCellMar>
        </w:tblPrEx>
        <w:trPr>
          <w:trHeight w:val="280" w:hRule="atLeast"/>
          <w:jc w:val="center"/>
        </w:trPr>
        <w:tc>
          <w:tcPr>
            <w:tcW w:w="8505" w:type="dxa"/>
            <w:gridSpan w:val="4"/>
            <w:tcBorders>
              <w:top w:val="single" w:color="auto" w:sz="4" w:space="0"/>
              <w:left w:val="single" w:color="auto" w:sz="4" w:space="0"/>
              <w:bottom w:val="single" w:color="auto" w:sz="4" w:space="0"/>
              <w:right w:val="single" w:color="auto" w:sz="4" w:space="0"/>
            </w:tcBorders>
            <w:noWrap/>
            <w:vAlign w:val="bottom"/>
          </w:tcPr>
          <w:p w14:paraId="443F0E3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十一、门禁系统</w:t>
            </w:r>
          </w:p>
        </w:tc>
      </w:tr>
      <w:tr w14:paraId="25F3CADD">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7D5152B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45" w:type="dxa"/>
            <w:tcBorders>
              <w:top w:val="nil"/>
              <w:left w:val="nil"/>
              <w:bottom w:val="single" w:color="auto" w:sz="4" w:space="0"/>
              <w:right w:val="single" w:color="auto" w:sz="4" w:space="0"/>
            </w:tcBorders>
            <w:vAlign w:val="center"/>
          </w:tcPr>
          <w:p w14:paraId="1D41230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门禁读卡器</w:t>
            </w:r>
          </w:p>
        </w:tc>
        <w:tc>
          <w:tcPr>
            <w:tcW w:w="1276" w:type="dxa"/>
            <w:tcBorders>
              <w:top w:val="nil"/>
              <w:left w:val="nil"/>
              <w:bottom w:val="single" w:color="auto" w:sz="4" w:space="0"/>
              <w:right w:val="single" w:color="auto" w:sz="4" w:space="0"/>
            </w:tcBorders>
            <w:noWrap/>
            <w:vAlign w:val="bottom"/>
          </w:tcPr>
          <w:p w14:paraId="5FB77AB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7668A4B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76</w:t>
            </w:r>
          </w:p>
        </w:tc>
      </w:tr>
      <w:tr w14:paraId="053AB83F">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727586F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45" w:type="dxa"/>
            <w:tcBorders>
              <w:top w:val="nil"/>
              <w:left w:val="nil"/>
              <w:bottom w:val="single" w:color="auto" w:sz="4" w:space="0"/>
              <w:right w:val="single" w:color="auto" w:sz="4" w:space="0"/>
            </w:tcBorders>
            <w:vAlign w:val="center"/>
          </w:tcPr>
          <w:p w14:paraId="6CBD2A9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发卡器</w:t>
            </w:r>
          </w:p>
        </w:tc>
        <w:tc>
          <w:tcPr>
            <w:tcW w:w="1276" w:type="dxa"/>
            <w:tcBorders>
              <w:top w:val="nil"/>
              <w:left w:val="nil"/>
              <w:bottom w:val="single" w:color="auto" w:sz="4" w:space="0"/>
              <w:right w:val="single" w:color="auto" w:sz="4" w:space="0"/>
            </w:tcBorders>
            <w:noWrap/>
            <w:vAlign w:val="bottom"/>
          </w:tcPr>
          <w:p w14:paraId="1402572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13FF3E7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039E92F">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3CB97A7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45" w:type="dxa"/>
            <w:tcBorders>
              <w:top w:val="nil"/>
              <w:left w:val="nil"/>
              <w:bottom w:val="single" w:color="auto" w:sz="4" w:space="0"/>
              <w:right w:val="single" w:color="auto" w:sz="4" w:space="0"/>
            </w:tcBorders>
            <w:vAlign w:val="center"/>
          </w:tcPr>
          <w:p w14:paraId="045E035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单门双向控制器</w:t>
            </w:r>
          </w:p>
        </w:tc>
        <w:tc>
          <w:tcPr>
            <w:tcW w:w="1276" w:type="dxa"/>
            <w:tcBorders>
              <w:top w:val="nil"/>
              <w:left w:val="nil"/>
              <w:bottom w:val="single" w:color="auto" w:sz="4" w:space="0"/>
              <w:right w:val="single" w:color="auto" w:sz="4" w:space="0"/>
            </w:tcBorders>
            <w:noWrap/>
            <w:vAlign w:val="bottom"/>
          </w:tcPr>
          <w:p w14:paraId="1131D57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4B16D35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r>
      <w:tr w14:paraId="19E53661">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11020BC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45" w:type="dxa"/>
            <w:tcBorders>
              <w:top w:val="nil"/>
              <w:left w:val="nil"/>
              <w:bottom w:val="single" w:color="auto" w:sz="4" w:space="0"/>
              <w:right w:val="single" w:color="auto" w:sz="4" w:space="0"/>
            </w:tcBorders>
            <w:shd w:val="clear" w:color="000000" w:fill="FFFFFF"/>
            <w:vAlign w:val="center"/>
          </w:tcPr>
          <w:p w14:paraId="026E05C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门禁电源箱</w:t>
            </w:r>
          </w:p>
        </w:tc>
        <w:tc>
          <w:tcPr>
            <w:tcW w:w="1276" w:type="dxa"/>
            <w:tcBorders>
              <w:top w:val="nil"/>
              <w:left w:val="nil"/>
              <w:bottom w:val="single" w:color="auto" w:sz="4" w:space="0"/>
              <w:right w:val="single" w:color="auto" w:sz="4" w:space="0"/>
            </w:tcBorders>
            <w:noWrap/>
            <w:vAlign w:val="bottom"/>
          </w:tcPr>
          <w:p w14:paraId="415348F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75" w:type="dxa"/>
            <w:tcBorders>
              <w:top w:val="nil"/>
              <w:left w:val="nil"/>
              <w:bottom w:val="single" w:color="auto" w:sz="4" w:space="0"/>
              <w:right w:val="single" w:color="auto" w:sz="4" w:space="0"/>
            </w:tcBorders>
            <w:shd w:val="clear" w:color="000000" w:fill="FFFFFF"/>
            <w:vAlign w:val="center"/>
          </w:tcPr>
          <w:p w14:paraId="1AE8838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r>
      <w:tr w14:paraId="7C439D89">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5E08910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45" w:type="dxa"/>
            <w:tcBorders>
              <w:top w:val="nil"/>
              <w:left w:val="nil"/>
              <w:bottom w:val="single" w:color="auto" w:sz="4" w:space="0"/>
              <w:right w:val="single" w:color="auto" w:sz="4" w:space="0"/>
            </w:tcBorders>
            <w:shd w:val="clear" w:color="000000" w:fill="FFFFFF"/>
            <w:vAlign w:val="center"/>
          </w:tcPr>
          <w:p w14:paraId="60F2663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磁力锁（含门磁）</w:t>
            </w:r>
          </w:p>
        </w:tc>
        <w:tc>
          <w:tcPr>
            <w:tcW w:w="1276" w:type="dxa"/>
            <w:tcBorders>
              <w:top w:val="nil"/>
              <w:left w:val="nil"/>
              <w:bottom w:val="single" w:color="auto" w:sz="4" w:space="0"/>
              <w:right w:val="single" w:color="auto" w:sz="4" w:space="0"/>
            </w:tcBorders>
            <w:noWrap/>
            <w:vAlign w:val="bottom"/>
          </w:tcPr>
          <w:p w14:paraId="5E540EF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38939EA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r>
      <w:tr w14:paraId="3C6F6A46">
        <w:tblPrEx>
          <w:tblCellMar>
            <w:top w:w="0" w:type="dxa"/>
            <w:left w:w="108" w:type="dxa"/>
            <w:bottom w:w="0" w:type="dxa"/>
            <w:right w:w="108" w:type="dxa"/>
          </w:tblCellMar>
        </w:tblPrEx>
        <w:trPr>
          <w:trHeight w:val="480" w:hRule="atLeast"/>
          <w:jc w:val="center"/>
        </w:trPr>
        <w:tc>
          <w:tcPr>
            <w:tcW w:w="809" w:type="dxa"/>
            <w:tcBorders>
              <w:top w:val="nil"/>
              <w:left w:val="single" w:color="auto" w:sz="4" w:space="0"/>
              <w:bottom w:val="single" w:color="auto" w:sz="4" w:space="0"/>
              <w:right w:val="single" w:color="auto" w:sz="4" w:space="0"/>
            </w:tcBorders>
            <w:noWrap/>
            <w:vAlign w:val="center"/>
          </w:tcPr>
          <w:p w14:paraId="7526458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45" w:type="dxa"/>
            <w:tcBorders>
              <w:top w:val="nil"/>
              <w:left w:val="nil"/>
              <w:bottom w:val="single" w:color="auto" w:sz="4" w:space="0"/>
              <w:right w:val="single" w:color="auto" w:sz="4" w:space="0"/>
            </w:tcBorders>
            <w:vAlign w:val="center"/>
          </w:tcPr>
          <w:p w14:paraId="0F64FC5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出入口控制管理客户端（门禁）</w:t>
            </w:r>
          </w:p>
        </w:tc>
        <w:tc>
          <w:tcPr>
            <w:tcW w:w="1276" w:type="dxa"/>
            <w:tcBorders>
              <w:top w:val="nil"/>
              <w:left w:val="nil"/>
              <w:bottom w:val="single" w:color="auto" w:sz="4" w:space="0"/>
              <w:right w:val="single" w:color="auto" w:sz="4" w:space="0"/>
            </w:tcBorders>
            <w:noWrap/>
            <w:vAlign w:val="bottom"/>
          </w:tcPr>
          <w:p w14:paraId="6CEFEAD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75" w:type="dxa"/>
            <w:tcBorders>
              <w:top w:val="nil"/>
              <w:left w:val="nil"/>
              <w:bottom w:val="single" w:color="auto" w:sz="4" w:space="0"/>
              <w:right w:val="single" w:color="auto" w:sz="4" w:space="0"/>
            </w:tcBorders>
            <w:shd w:val="clear" w:color="000000" w:fill="FFFFFF"/>
            <w:vAlign w:val="center"/>
          </w:tcPr>
          <w:p w14:paraId="1355BBA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29A8592">
        <w:tblPrEx>
          <w:tblCellMar>
            <w:top w:w="0" w:type="dxa"/>
            <w:left w:w="108" w:type="dxa"/>
            <w:bottom w:w="0" w:type="dxa"/>
            <w:right w:w="108" w:type="dxa"/>
          </w:tblCellMar>
        </w:tblPrEx>
        <w:trPr>
          <w:trHeight w:val="280" w:hRule="atLeast"/>
          <w:jc w:val="center"/>
        </w:trPr>
        <w:tc>
          <w:tcPr>
            <w:tcW w:w="8505" w:type="dxa"/>
            <w:gridSpan w:val="4"/>
            <w:tcBorders>
              <w:top w:val="single" w:color="auto" w:sz="4" w:space="0"/>
              <w:left w:val="single" w:color="auto" w:sz="4" w:space="0"/>
              <w:bottom w:val="single" w:color="auto" w:sz="4" w:space="0"/>
              <w:right w:val="single" w:color="auto" w:sz="4" w:space="0"/>
            </w:tcBorders>
            <w:noWrap/>
            <w:vAlign w:val="bottom"/>
          </w:tcPr>
          <w:p w14:paraId="5DF7E55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十二、电子围栏系统</w:t>
            </w:r>
          </w:p>
        </w:tc>
      </w:tr>
      <w:tr w14:paraId="1784D14E">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06A93E1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45" w:type="dxa"/>
            <w:tcBorders>
              <w:top w:val="nil"/>
              <w:left w:val="nil"/>
              <w:bottom w:val="single" w:color="auto" w:sz="4" w:space="0"/>
              <w:right w:val="single" w:color="auto" w:sz="4" w:space="0"/>
            </w:tcBorders>
            <w:vAlign w:val="center"/>
          </w:tcPr>
          <w:p w14:paraId="7955466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脉冲电子围栏系统</w:t>
            </w:r>
          </w:p>
        </w:tc>
        <w:tc>
          <w:tcPr>
            <w:tcW w:w="1276" w:type="dxa"/>
            <w:tcBorders>
              <w:top w:val="nil"/>
              <w:left w:val="nil"/>
              <w:bottom w:val="single" w:color="auto" w:sz="4" w:space="0"/>
              <w:right w:val="single" w:color="auto" w:sz="4" w:space="0"/>
            </w:tcBorders>
            <w:noWrap/>
            <w:vAlign w:val="bottom"/>
          </w:tcPr>
          <w:p w14:paraId="1D46CC5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75" w:type="dxa"/>
            <w:tcBorders>
              <w:top w:val="nil"/>
              <w:left w:val="nil"/>
              <w:bottom w:val="single" w:color="auto" w:sz="4" w:space="0"/>
              <w:right w:val="single" w:color="auto" w:sz="4" w:space="0"/>
            </w:tcBorders>
            <w:vAlign w:val="center"/>
          </w:tcPr>
          <w:p w14:paraId="44CA88F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02C3A45">
        <w:tblPrEx>
          <w:tblCellMar>
            <w:top w:w="0" w:type="dxa"/>
            <w:left w:w="108" w:type="dxa"/>
            <w:bottom w:w="0" w:type="dxa"/>
            <w:right w:w="108" w:type="dxa"/>
          </w:tblCellMar>
        </w:tblPrEx>
        <w:trPr>
          <w:trHeight w:val="280" w:hRule="atLeast"/>
          <w:jc w:val="center"/>
        </w:trPr>
        <w:tc>
          <w:tcPr>
            <w:tcW w:w="8505" w:type="dxa"/>
            <w:gridSpan w:val="4"/>
            <w:tcBorders>
              <w:top w:val="single" w:color="auto" w:sz="4" w:space="0"/>
              <w:left w:val="single" w:color="auto" w:sz="4" w:space="0"/>
              <w:bottom w:val="single" w:color="auto" w:sz="4" w:space="0"/>
              <w:right w:val="single" w:color="auto" w:sz="4" w:space="0"/>
            </w:tcBorders>
            <w:noWrap/>
            <w:vAlign w:val="bottom"/>
          </w:tcPr>
          <w:p w14:paraId="3A0C821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十三、UPS系统</w:t>
            </w:r>
          </w:p>
        </w:tc>
      </w:tr>
      <w:tr w14:paraId="6AA2C7B4">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28159BF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45" w:type="dxa"/>
            <w:tcBorders>
              <w:top w:val="nil"/>
              <w:left w:val="nil"/>
              <w:bottom w:val="single" w:color="auto" w:sz="4" w:space="0"/>
              <w:right w:val="single" w:color="auto" w:sz="4" w:space="0"/>
            </w:tcBorders>
            <w:shd w:val="clear" w:color="000000" w:fill="FFFFFF"/>
            <w:vAlign w:val="center"/>
          </w:tcPr>
          <w:p w14:paraId="048E493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UPS主机</w:t>
            </w:r>
          </w:p>
        </w:tc>
        <w:tc>
          <w:tcPr>
            <w:tcW w:w="1276" w:type="dxa"/>
            <w:tcBorders>
              <w:top w:val="nil"/>
              <w:left w:val="nil"/>
              <w:bottom w:val="single" w:color="auto" w:sz="4" w:space="0"/>
              <w:right w:val="single" w:color="auto" w:sz="4" w:space="0"/>
            </w:tcBorders>
            <w:noWrap/>
            <w:vAlign w:val="bottom"/>
          </w:tcPr>
          <w:p w14:paraId="507C1E8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75" w:type="dxa"/>
            <w:tcBorders>
              <w:top w:val="nil"/>
              <w:left w:val="nil"/>
              <w:bottom w:val="single" w:color="auto" w:sz="4" w:space="0"/>
              <w:right w:val="single" w:color="auto" w:sz="4" w:space="0"/>
            </w:tcBorders>
            <w:vAlign w:val="center"/>
          </w:tcPr>
          <w:p w14:paraId="67D75F0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2F7390F5">
        <w:tblPrEx>
          <w:tblCellMar>
            <w:top w:w="0" w:type="dxa"/>
            <w:left w:w="108" w:type="dxa"/>
            <w:bottom w:w="0" w:type="dxa"/>
            <w:right w:w="108" w:type="dxa"/>
          </w:tblCellMar>
        </w:tblPrEx>
        <w:trPr>
          <w:trHeight w:val="280" w:hRule="atLeast"/>
          <w:jc w:val="center"/>
        </w:trPr>
        <w:tc>
          <w:tcPr>
            <w:tcW w:w="809" w:type="dxa"/>
            <w:tcBorders>
              <w:top w:val="nil"/>
              <w:left w:val="single" w:color="auto" w:sz="4" w:space="0"/>
              <w:bottom w:val="single" w:color="auto" w:sz="4" w:space="0"/>
              <w:right w:val="single" w:color="auto" w:sz="4" w:space="0"/>
            </w:tcBorders>
            <w:noWrap/>
            <w:vAlign w:val="center"/>
          </w:tcPr>
          <w:p w14:paraId="5716D10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45" w:type="dxa"/>
            <w:tcBorders>
              <w:top w:val="nil"/>
              <w:left w:val="nil"/>
              <w:bottom w:val="single" w:color="auto" w:sz="4" w:space="0"/>
              <w:right w:val="single" w:color="auto" w:sz="4" w:space="0"/>
            </w:tcBorders>
            <w:shd w:val="clear" w:color="000000" w:fill="FFFFFF"/>
            <w:vAlign w:val="center"/>
          </w:tcPr>
          <w:p w14:paraId="571BD68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蓄电池</w:t>
            </w:r>
          </w:p>
        </w:tc>
        <w:tc>
          <w:tcPr>
            <w:tcW w:w="1276" w:type="dxa"/>
            <w:tcBorders>
              <w:top w:val="nil"/>
              <w:left w:val="nil"/>
              <w:bottom w:val="single" w:color="auto" w:sz="4" w:space="0"/>
              <w:right w:val="single" w:color="auto" w:sz="4" w:space="0"/>
            </w:tcBorders>
            <w:noWrap/>
            <w:vAlign w:val="bottom"/>
          </w:tcPr>
          <w:p w14:paraId="707ED2C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75" w:type="dxa"/>
            <w:tcBorders>
              <w:top w:val="nil"/>
              <w:left w:val="nil"/>
              <w:bottom w:val="single" w:color="auto" w:sz="4" w:space="0"/>
              <w:right w:val="single" w:color="auto" w:sz="4" w:space="0"/>
            </w:tcBorders>
            <w:vAlign w:val="center"/>
          </w:tcPr>
          <w:p w14:paraId="4C7A717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r>
    </w:tbl>
    <w:p w14:paraId="3A9AEA7E">
      <w:pPr>
        <w:spacing w:line="360" w:lineRule="auto"/>
        <w:rPr>
          <w:rFonts w:ascii="仿宋" w:hAnsi="仿宋" w:eastAsia="仿宋" w:cs="仿宋"/>
          <w:sz w:val="24"/>
          <w:szCs w:val="24"/>
        </w:rPr>
      </w:pPr>
    </w:p>
    <w:p w14:paraId="6983F0D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2、白塔寺管理处</w:t>
      </w:r>
    </w:p>
    <w:tbl>
      <w:tblPr>
        <w:tblStyle w:val="45"/>
        <w:tblW w:w="8820" w:type="dxa"/>
        <w:tblInd w:w="0" w:type="dxa"/>
        <w:tblLayout w:type="autofit"/>
        <w:tblCellMar>
          <w:top w:w="0" w:type="dxa"/>
          <w:left w:w="108" w:type="dxa"/>
          <w:bottom w:w="0" w:type="dxa"/>
          <w:right w:w="108" w:type="dxa"/>
        </w:tblCellMar>
      </w:tblPr>
      <w:tblGrid>
        <w:gridCol w:w="648"/>
        <w:gridCol w:w="2892"/>
        <w:gridCol w:w="2742"/>
        <w:gridCol w:w="1244"/>
        <w:gridCol w:w="647"/>
        <w:gridCol w:w="647"/>
      </w:tblGrid>
      <w:tr w14:paraId="45AC7B81">
        <w:tblPrEx>
          <w:tblCellMar>
            <w:top w:w="0" w:type="dxa"/>
            <w:left w:w="108" w:type="dxa"/>
            <w:bottom w:w="0" w:type="dxa"/>
            <w:right w:w="108" w:type="dxa"/>
          </w:tblCellMar>
        </w:tblPrEx>
        <w:trPr>
          <w:trHeight w:val="510" w:hRule="atLeast"/>
        </w:trPr>
        <w:tc>
          <w:tcPr>
            <w:tcW w:w="8820" w:type="dxa"/>
            <w:gridSpan w:val="6"/>
            <w:tcBorders>
              <w:top w:val="nil"/>
              <w:left w:val="nil"/>
              <w:bottom w:val="single" w:color="auto" w:sz="4" w:space="0"/>
              <w:right w:val="nil"/>
            </w:tcBorders>
            <w:noWrap/>
            <w:vAlign w:val="center"/>
          </w:tcPr>
          <w:p w14:paraId="7738E804">
            <w:pPr>
              <w:widowControl/>
              <w:jc w:val="center"/>
              <w:rPr>
                <w:rFonts w:ascii="宋体" w:hAnsi="宋体" w:cs="宋体"/>
                <w:b/>
                <w:bCs/>
                <w:color w:val="000000"/>
                <w:kern w:val="0"/>
                <w:sz w:val="28"/>
                <w:szCs w:val="28"/>
              </w:rPr>
            </w:pPr>
          </w:p>
        </w:tc>
      </w:tr>
      <w:tr w14:paraId="48B06654">
        <w:trPr>
          <w:trHeight w:val="405" w:hRule="atLeast"/>
        </w:trPr>
        <w:tc>
          <w:tcPr>
            <w:tcW w:w="648" w:type="dxa"/>
            <w:tcBorders>
              <w:top w:val="nil"/>
              <w:left w:val="single" w:color="auto" w:sz="4" w:space="0"/>
              <w:bottom w:val="single" w:color="auto" w:sz="4" w:space="0"/>
              <w:right w:val="single" w:color="auto" w:sz="4" w:space="0"/>
            </w:tcBorders>
            <w:noWrap/>
            <w:vAlign w:val="center"/>
          </w:tcPr>
          <w:p w14:paraId="433A11C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2892" w:type="dxa"/>
            <w:tcBorders>
              <w:top w:val="nil"/>
              <w:left w:val="nil"/>
              <w:bottom w:val="single" w:color="auto" w:sz="4" w:space="0"/>
              <w:right w:val="single" w:color="auto" w:sz="4" w:space="0"/>
            </w:tcBorders>
            <w:noWrap/>
            <w:vAlign w:val="center"/>
          </w:tcPr>
          <w:p w14:paraId="0684872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设备名称</w:t>
            </w:r>
          </w:p>
        </w:tc>
        <w:tc>
          <w:tcPr>
            <w:tcW w:w="2742" w:type="dxa"/>
            <w:tcBorders>
              <w:top w:val="nil"/>
              <w:left w:val="nil"/>
              <w:bottom w:val="single" w:color="auto" w:sz="4" w:space="0"/>
              <w:right w:val="single" w:color="auto" w:sz="4" w:space="0"/>
            </w:tcBorders>
            <w:noWrap/>
            <w:vAlign w:val="center"/>
          </w:tcPr>
          <w:p w14:paraId="59F117D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型号</w:t>
            </w:r>
          </w:p>
        </w:tc>
        <w:tc>
          <w:tcPr>
            <w:tcW w:w="1244" w:type="dxa"/>
            <w:tcBorders>
              <w:top w:val="nil"/>
              <w:left w:val="nil"/>
              <w:bottom w:val="single" w:color="auto" w:sz="4" w:space="0"/>
              <w:right w:val="single" w:color="auto" w:sz="4" w:space="0"/>
            </w:tcBorders>
            <w:noWrap/>
            <w:vAlign w:val="center"/>
          </w:tcPr>
          <w:p w14:paraId="51E2DE6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品牌</w:t>
            </w:r>
          </w:p>
        </w:tc>
        <w:tc>
          <w:tcPr>
            <w:tcW w:w="647" w:type="dxa"/>
            <w:tcBorders>
              <w:top w:val="nil"/>
              <w:left w:val="nil"/>
              <w:bottom w:val="single" w:color="auto" w:sz="4" w:space="0"/>
              <w:right w:val="single" w:color="auto" w:sz="4" w:space="0"/>
            </w:tcBorders>
            <w:noWrap/>
            <w:vAlign w:val="center"/>
          </w:tcPr>
          <w:p w14:paraId="45DE210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647" w:type="dxa"/>
            <w:tcBorders>
              <w:top w:val="nil"/>
              <w:left w:val="nil"/>
              <w:bottom w:val="single" w:color="auto" w:sz="4" w:space="0"/>
              <w:right w:val="single" w:color="auto" w:sz="4" w:space="0"/>
            </w:tcBorders>
            <w:noWrap/>
            <w:vAlign w:val="center"/>
          </w:tcPr>
          <w:p w14:paraId="6C40EC4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数量</w:t>
            </w:r>
          </w:p>
        </w:tc>
      </w:tr>
      <w:tr w14:paraId="518D6AA3">
        <w:tblPrEx>
          <w:tblCellMar>
            <w:top w:w="0" w:type="dxa"/>
            <w:left w:w="108" w:type="dxa"/>
            <w:bottom w:w="0" w:type="dxa"/>
            <w:right w:w="108" w:type="dxa"/>
          </w:tblCellMar>
        </w:tblPrEx>
        <w:trPr>
          <w:trHeight w:val="315" w:hRule="atLeast"/>
        </w:trPr>
        <w:tc>
          <w:tcPr>
            <w:tcW w:w="8820" w:type="dxa"/>
            <w:gridSpan w:val="6"/>
            <w:tcBorders>
              <w:top w:val="single" w:color="auto" w:sz="4" w:space="0"/>
              <w:left w:val="single" w:color="auto" w:sz="4" w:space="0"/>
              <w:bottom w:val="single" w:color="auto" w:sz="4" w:space="0"/>
              <w:right w:val="single" w:color="auto" w:sz="4" w:space="0"/>
            </w:tcBorders>
            <w:noWrap/>
            <w:vAlign w:val="center"/>
          </w:tcPr>
          <w:p w14:paraId="6BDAE0E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一、视频监控系统</w:t>
            </w:r>
          </w:p>
        </w:tc>
      </w:tr>
      <w:tr w14:paraId="6C4FE700">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72412BC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892" w:type="dxa"/>
            <w:tcBorders>
              <w:top w:val="nil"/>
              <w:left w:val="nil"/>
              <w:bottom w:val="single" w:color="auto" w:sz="4" w:space="0"/>
              <w:right w:val="single" w:color="auto" w:sz="4" w:space="0"/>
            </w:tcBorders>
            <w:noWrap/>
            <w:vAlign w:val="center"/>
          </w:tcPr>
          <w:p w14:paraId="387A7A5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数字硬盘录像机16路</w:t>
            </w:r>
          </w:p>
        </w:tc>
        <w:tc>
          <w:tcPr>
            <w:tcW w:w="2742" w:type="dxa"/>
            <w:tcBorders>
              <w:top w:val="nil"/>
              <w:left w:val="nil"/>
              <w:bottom w:val="single" w:color="auto" w:sz="4" w:space="0"/>
              <w:right w:val="single" w:color="auto" w:sz="4" w:space="0"/>
            </w:tcBorders>
            <w:noWrap/>
            <w:vAlign w:val="center"/>
          </w:tcPr>
          <w:p w14:paraId="7478516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DS-8616N-I8</w:t>
            </w:r>
          </w:p>
        </w:tc>
        <w:tc>
          <w:tcPr>
            <w:tcW w:w="1244" w:type="dxa"/>
            <w:tcBorders>
              <w:top w:val="nil"/>
              <w:left w:val="nil"/>
              <w:bottom w:val="single" w:color="auto" w:sz="4" w:space="0"/>
              <w:right w:val="single" w:color="auto" w:sz="4" w:space="0"/>
            </w:tcBorders>
            <w:noWrap/>
            <w:vAlign w:val="center"/>
          </w:tcPr>
          <w:p w14:paraId="45E91B4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207B903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1F52B9E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w:t>
            </w:r>
          </w:p>
        </w:tc>
      </w:tr>
      <w:tr w14:paraId="7EE89522">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00172B3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892" w:type="dxa"/>
            <w:tcBorders>
              <w:top w:val="nil"/>
              <w:left w:val="nil"/>
              <w:bottom w:val="single" w:color="auto" w:sz="4" w:space="0"/>
              <w:right w:val="single" w:color="auto" w:sz="4" w:space="0"/>
            </w:tcBorders>
            <w:noWrap/>
            <w:vAlign w:val="center"/>
          </w:tcPr>
          <w:p w14:paraId="252A720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模拟录像机16路</w:t>
            </w:r>
          </w:p>
        </w:tc>
        <w:tc>
          <w:tcPr>
            <w:tcW w:w="2742" w:type="dxa"/>
            <w:tcBorders>
              <w:top w:val="nil"/>
              <w:left w:val="nil"/>
              <w:bottom w:val="single" w:color="auto" w:sz="4" w:space="0"/>
              <w:right w:val="single" w:color="auto" w:sz="4" w:space="0"/>
            </w:tcBorders>
            <w:noWrap/>
            <w:vAlign w:val="center"/>
          </w:tcPr>
          <w:p w14:paraId="4CEF55A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DS-7816H-SHT</w:t>
            </w:r>
          </w:p>
        </w:tc>
        <w:tc>
          <w:tcPr>
            <w:tcW w:w="1244" w:type="dxa"/>
            <w:tcBorders>
              <w:top w:val="nil"/>
              <w:left w:val="nil"/>
              <w:bottom w:val="single" w:color="auto" w:sz="4" w:space="0"/>
              <w:right w:val="single" w:color="auto" w:sz="4" w:space="0"/>
            </w:tcBorders>
            <w:noWrap/>
            <w:vAlign w:val="center"/>
          </w:tcPr>
          <w:p w14:paraId="32F73F7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4906BC8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0DE26E8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76EE7301">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773F7E9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892" w:type="dxa"/>
            <w:tcBorders>
              <w:top w:val="nil"/>
              <w:left w:val="nil"/>
              <w:bottom w:val="single" w:color="auto" w:sz="4" w:space="0"/>
              <w:right w:val="single" w:color="auto" w:sz="4" w:space="0"/>
            </w:tcBorders>
            <w:noWrap/>
            <w:vAlign w:val="center"/>
          </w:tcPr>
          <w:p w14:paraId="501FF62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解码器10路</w:t>
            </w:r>
          </w:p>
        </w:tc>
        <w:tc>
          <w:tcPr>
            <w:tcW w:w="2742" w:type="dxa"/>
            <w:tcBorders>
              <w:top w:val="nil"/>
              <w:left w:val="nil"/>
              <w:bottom w:val="single" w:color="auto" w:sz="4" w:space="0"/>
              <w:right w:val="single" w:color="auto" w:sz="4" w:space="0"/>
            </w:tcBorders>
            <w:noWrap/>
            <w:vAlign w:val="center"/>
          </w:tcPr>
          <w:p w14:paraId="248A556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DS-6410HD-T</w:t>
            </w:r>
          </w:p>
        </w:tc>
        <w:tc>
          <w:tcPr>
            <w:tcW w:w="1244" w:type="dxa"/>
            <w:tcBorders>
              <w:top w:val="nil"/>
              <w:left w:val="nil"/>
              <w:bottom w:val="single" w:color="auto" w:sz="4" w:space="0"/>
              <w:right w:val="single" w:color="auto" w:sz="4" w:space="0"/>
            </w:tcBorders>
            <w:noWrap/>
            <w:vAlign w:val="center"/>
          </w:tcPr>
          <w:p w14:paraId="299C4B9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02F89B1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1194A12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1D0E43EA">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3084E46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892" w:type="dxa"/>
            <w:tcBorders>
              <w:top w:val="nil"/>
              <w:left w:val="nil"/>
              <w:bottom w:val="single" w:color="auto" w:sz="4" w:space="0"/>
              <w:right w:val="single" w:color="auto" w:sz="4" w:space="0"/>
            </w:tcBorders>
            <w:noWrap/>
            <w:vAlign w:val="center"/>
          </w:tcPr>
          <w:p w14:paraId="130B138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显示屏46寸</w:t>
            </w:r>
          </w:p>
        </w:tc>
        <w:tc>
          <w:tcPr>
            <w:tcW w:w="2742" w:type="dxa"/>
            <w:tcBorders>
              <w:top w:val="nil"/>
              <w:left w:val="nil"/>
              <w:bottom w:val="single" w:color="auto" w:sz="4" w:space="0"/>
              <w:right w:val="single" w:color="auto" w:sz="4" w:space="0"/>
            </w:tcBorders>
            <w:noWrap/>
            <w:vAlign w:val="center"/>
          </w:tcPr>
          <w:p w14:paraId="4317A2A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DS-S2046NL-B</w:t>
            </w:r>
          </w:p>
        </w:tc>
        <w:tc>
          <w:tcPr>
            <w:tcW w:w="1244" w:type="dxa"/>
            <w:tcBorders>
              <w:top w:val="nil"/>
              <w:left w:val="nil"/>
              <w:bottom w:val="single" w:color="auto" w:sz="4" w:space="0"/>
              <w:right w:val="single" w:color="auto" w:sz="4" w:space="0"/>
            </w:tcBorders>
            <w:noWrap/>
            <w:vAlign w:val="center"/>
          </w:tcPr>
          <w:p w14:paraId="54424F3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78470E1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2A7CE8B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9</w:t>
            </w:r>
          </w:p>
        </w:tc>
      </w:tr>
      <w:tr w14:paraId="379C4265">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2922735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2892" w:type="dxa"/>
            <w:tcBorders>
              <w:top w:val="nil"/>
              <w:left w:val="nil"/>
              <w:bottom w:val="single" w:color="auto" w:sz="4" w:space="0"/>
              <w:right w:val="single" w:color="auto" w:sz="4" w:space="0"/>
            </w:tcBorders>
            <w:noWrap/>
            <w:vAlign w:val="center"/>
          </w:tcPr>
          <w:p w14:paraId="5363956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交换机48口</w:t>
            </w:r>
          </w:p>
        </w:tc>
        <w:tc>
          <w:tcPr>
            <w:tcW w:w="2742" w:type="dxa"/>
            <w:tcBorders>
              <w:top w:val="nil"/>
              <w:left w:val="nil"/>
              <w:bottom w:val="single" w:color="auto" w:sz="4" w:space="0"/>
              <w:right w:val="single" w:color="auto" w:sz="4" w:space="0"/>
            </w:tcBorders>
            <w:noWrap/>
            <w:vAlign w:val="center"/>
          </w:tcPr>
          <w:p w14:paraId="17BCA7B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244" w:type="dxa"/>
            <w:tcBorders>
              <w:top w:val="nil"/>
              <w:left w:val="nil"/>
              <w:bottom w:val="single" w:color="auto" w:sz="4" w:space="0"/>
              <w:right w:val="single" w:color="auto" w:sz="4" w:space="0"/>
            </w:tcBorders>
            <w:noWrap/>
            <w:vAlign w:val="center"/>
          </w:tcPr>
          <w:p w14:paraId="3308361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华为</w:t>
            </w:r>
          </w:p>
        </w:tc>
        <w:tc>
          <w:tcPr>
            <w:tcW w:w="647" w:type="dxa"/>
            <w:tcBorders>
              <w:top w:val="nil"/>
              <w:left w:val="nil"/>
              <w:bottom w:val="single" w:color="auto" w:sz="4" w:space="0"/>
              <w:right w:val="single" w:color="auto" w:sz="4" w:space="0"/>
            </w:tcBorders>
            <w:noWrap/>
            <w:vAlign w:val="center"/>
          </w:tcPr>
          <w:p w14:paraId="759DF07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4A7DE53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C2CE3E2">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194EE7D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2892" w:type="dxa"/>
            <w:tcBorders>
              <w:top w:val="nil"/>
              <w:left w:val="nil"/>
              <w:bottom w:val="single" w:color="auto" w:sz="4" w:space="0"/>
              <w:right w:val="single" w:color="auto" w:sz="4" w:space="0"/>
            </w:tcBorders>
            <w:noWrap/>
            <w:vAlign w:val="center"/>
          </w:tcPr>
          <w:p w14:paraId="1D1AF0C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服务器</w:t>
            </w:r>
          </w:p>
        </w:tc>
        <w:tc>
          <w:tcPr>
            <w:tcW w:w="2742" w:type="dxa"/>
            <w:tcBorders>
              <w:top w:val="nil"/>
              <w:left w:val="nil"/>
              <w:bottom w:val="single" w:color="auto" w:sz="4" w:space="0"/>
              <w:right w:val="single" w:color="auto" w:sz="4" w:space="0"/>
            </w:tcBorders>
            <w:noWrap/>
            <w:vAlign w:val="center"/>
          </w:tcPr>
          <w:p w14:paraId="3298804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244" w:type="dxa"/>
            <w:tcBorders>
              <w:top w:val="nil"/>
              <w:left w:val="nil"/>
              <w:bottom w:val="single" w:color="auto" w:sz="4" w:space="0"/>
              <w:right w:val="single" w:color="auto" w:sz="4" w:space="0"/>
            </w:tcBorders>
            <w:noWrap/>
            <w:vAlign w:val="center"/>
          </w:tcPr>
          <w:p w14:paraId="4F9C3CF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202F9A4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1FBF7A6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F8DA778">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41D9A5F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2892" w:type="dxa"/>
            <w:tcBorders>
              <w:top w:val="nil"/>
              <w:left w:val="nil"/>
              <w:bottom w:val="single" w:color="auto" w:sz="4" w:space="0"/>
              <w:right w:val="single" w:color="auto" w:sz="4" w:space="0"/>
            </w:tcBorders>
            <w:noWrap/>
            <w:vAlign w:val="center"/>
          </w:tcPr>
          <w:p w14:paraId="6041A25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客户端</w:t>
            </w:r>
          </w:p>
        </w:tc>
        <w:tc>
          <w:tcPr>
            <w:tcW w:w="2742" w:type="dxa"/>
            <w:tcBorders>
              <w:top w:val="nil"/>
              <w:left w:val="nil"/>
              <w:bottom w:val="single" w:color="auto" w:sz="4" w:space="0"/>
              <w:right w:val="single" w:color="auto" w:sz="4" w:space="0"/>
            </w:tcBorders>
            <w:noWrap/>
            <w:vAlign w:val="center"/>
          </w:tcPr>
          <w:p w14:paraId="585BB78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244" w:type="dxa"/>
            <w:tcBorders>
              <w:top w:val="nil"/>
              <w:left w:val="nil"/>
              <w:bottom w:val="single" w:color="auto" w:sz="4" w:space="0"/>
              <w:right w:val="single" w:color="auto" w:sz="4" w:space="0"/>
            </w:tcBorders>
            <w:noWrap/>
            <w:vAlign w:val="center"/>
          </w:tcPr>
          <w:p w14:paraId="401546A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联想</w:t>
            </w:r>
          </w:p>
        </w:tc>
        <w:tc>
          <w:tcPr>
            <w:tcW w:w="647" w:type="dxa"/>
            <w:tcBorders>
              <w:top w:val="nil"/>
              <w:left w:val="nil"/>
              <w:bottom w:val="single" w:color="auto" w:sz="4" w:space="0"/>
              <w:right w:val="single" w:color="auto" w:sz="4" w:space="0"/>
            </w:tcBorders>
            <w:noWrap/>
            <w:vAlign w:val="center"/>
          </w:tcPr>
          <w:p w14:paraId="4854B90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7A08887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11D8DC15">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6946E74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2892" w:type="dxa"/>
            <w:tcBorders>
              <w:top w:val="nil"/>
              <w:left w:val="nil"/>
              <w:bottom w:val="single" w:color="auto" w:sz="4" w:space="0"/>
              <w:right w:val="single" w:color="auto" w:sz="4" w:space="0"/>
            </w:tcBorders>
            <w:noWrap/>
            <w:vAlign w:val="center"/>
          </w:tcPr>
          <w:p w14:paraId="4AFB3C9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控制键盘</w:t>
            </w:r>
          </w:p>
        </w:tc>
        <w:tc>
          <w:tcPr>
            <w:tcW w:w="2742" w:type="dxa"/>
            <w:tcBorders>
              <w:top w:val="nil"/>
              <w:left w:val="nil"/>
              <w:bottom w:val="single" w:color="auto" w:sz="4" w:space="0"/>
              <w:right w:val="single" w:color="auto" w:sz="4" w:space="0"/>
            </w:tcBorders>
            <w:noWrap/>
            <w:vAlign w:val="center"/>
          </w:tcPr>
          <w:p w14:paraId="719C196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DS-1100k</w:t>
            </w:r>
          </w:p>
        </w:tc>
        <w:tc>
          <w:tcPr>
            <w:tcW w:w="1244" w:type="dxa"/>
            <w:tcBorders>
              <w:top w:val="nil"/>
              <w:left w:val="nil"/>
              <w:bottom w:val="single" w:color="auto" w:sz="4" w:space="0"/>
              <w:right w:val="single" w:color="auto" w:sz="4" w:space="0"/>
            </w:tcBorders>
            <w:noWrap/>
            <w:vAlign w:val="center"/>
          </w:tcPr>
          <w:p w14:paraId="10D7630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71AC0BA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1601E15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8138F26">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4EF1DA6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2892" w:type="dxa"/>
            <w:tcBorders>
              <w:top w:val="nil"/>
              <w:left w:val="nil"/>
              <w:bottom w:val="single" w:color="auto" w:sz="4" w:space="0"/>
              <w:right w:val="single" w:color="auto" w:sz="4" w:space="0"/>
            </w:tcBorders>
            <w:noWrap/>
            <w:vAlign w:val="center"/>
          </w:tcPr>
          <w:p w14:paraId="6A26733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拼接屏控制器</w:t>
            </w:r>
          </w:p>
        </w:tc>
        <w:tc>
          <w:tcPr>
            <w:tcW w:w="2742" w:type="dxa"/>
            <w:tcBorders>
              <w:top w:val="nil"/>
              <w:left w:val="nil"/>
              <w:bottom w:val="single" w:color="auto" w:sz="4" w:space="0"/>
              <w:right w:val="single" w:color="auto" w:sz="4" w:space="0"/>
            </w:tcBorders>
            <w:noWrap/>
            <w:vAlign w:val="center"/>
          </w:tcPr>
          <w:p w14:paraId="73CE8BC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DS-C10S</w:t>
            </w:r>
          </w:p>
        </w:tc>
        <w:tc>
          <w:tcPr>
            <w:tcW w:w="1244" w:type="dxa"/>
            <w:tcBorders>
              <w:top w:val="nil"/>
              <w:left w:val="nil"/>
              <w:bottom w:val="single" w:color="auto" w:sz="4" w:space="0"/>
              <w:right w:val="single" w:color="auto" w:sz="4" w:space="0"/>
            </w:tcBorders>
            <w:noWrap/>
            <w:vAlign w:val="center"/>
          </w:tcPr>
          <w:p w14:paraId="791CF3F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7D052F5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335A558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295FAD4">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5B640CE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2892" w:type="dxa"/>
            <w:tcBorders>
              <w:top w:val="nil"/>
              <w:left w:val="nil"/>
              <w:bottom w:val="single" w:color="auto" w:sz="4" w:space="0"/>
              <w:right w:val="single" w:color="auto" w:sz="4" w:space="0"/>
            </w:tcBorders>
            <w:noWrap/>
            <w:vAlign w:val="center"/>
          </w:tcPr>
          <w:p w14:paraId="74E4AED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监控摄像机</w:t>
            </w:r>
          </w:p>
        </w:tc>
        <w:tc>
          <w:tcPr>
            <w:tcW w:w="2742" w:type="dxa"/>
            <w:tcBorders>
              <w:top w:val="nil"/>
              <w:left w:val="nil"/>
              <w:bottom w:val="single" w:color="auto" w:sz="4" w:space="0"/>
              <w:right w:val="single" w:color="auto" w:sz="4" w:space="0"/>
            </w:tcBorders>
            <w:noWrap/>
            <w:vAlign w:val="center"/>
          </w:tcPr>
          <w:p w14:paraId="25D0974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DS-2CD5A26EFWD-IZS</w:t>
            </w:r>
          </w:p>
        </w:tc>
        <w:tc>
          <w:tcPr>
            <w:tcW w:w="1244" w:type="dxa"/>
            <w:tcBorders>
              <w:top w:val="nil"/>
              <w:left w:val="nil"/>
              <w:bottom w:val="single" w:color="auto" w:sz="4" w:space="0"/>
              <w:right w:val="single" w:color="auto" w:sz="4" w:space="0"/>
            </w:tcBorders>
            <w:noWrap/>
            <w:vAlign w:val="center"/>
          </w:tcPr>
          <w:p w14:paraId="0A3B1C8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海康</w:t>
            </w:r>
          </w:p>
        </w:tc>
        <w:tc>
          <w:tcPr>
            <w:tcW w:w="647" w:type="dxa"/>
            <w:tcBorders>
              <w:top w:val="nil"/>
              <w:left w:val="nil"/>
              <w:bottom w:val="single" w:color="auto" w:sz="4" w:space="0"/>
              <w:right w:val="single" w:color="auto" w:sz="4" w:space="0"/>
            </w:tcBorders>
            <w:noWrap/>
            <w:vAlign w:val="center"/>
          </w:tcPr>
          <w:p w14:paraId="4B436F8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2264DDE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57</w:t>
            </w:r>
          </w:p>
        </w:tc>
      </w:tr>
      <w:tr w14:paraId="7687D716">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70E6565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2892" w:type="dxa"/>
            <w:tcBorders>
              <w:top w:val="nil"/>
              <w:left w:val="nil"/>
              <w:bottom w:val="single" w:color="auto" w:sz="4" w:space="0"/>
              <w:right w:val="single" w:color="auto" w:sz="4" w:space="0"/>
            </w:tcBorders>
            <w:noWrap/>
            <w:vAlign w:val="center"/>
          </w:tcPr>
          <w:p w14:paraId="7E4077C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外网网传模块</w:t>
            </w:r>
          </w:p>
        </w:tc>
        <w:tc>
          <w:tcPr>
            <w:tcW w:w="2742" w:type="dxa"/>
            <w:tcBorders>
              <w:top w:val="nil"/>
              <w:left w:val="nil"/>
              <w:bottom w:val="single" w:color="auto" w:sz="4" w:space="0"/>
              <w:right w:val="single" w:color="auto" w:sz="4" w:space="0"/>
            </w:tcBorders>
            <w:noWrap/>
            <w:vAlign w:val="center"/>
          </w:tcPr>
          <w:p w14:paraId="3BB733C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RC512-FE-S</w:t>
            </w:r>
          </w:p>
        </w:tc>
        <w:tc>
          <w:tcPr>
            <w:tcW w:w="1244" w:type="dxa"/>
            <w:tcBorders>
              <w:top w:val="nil"/>
              <w:left w:val="nil"/>
              <w:bottom w:val="single" w:color="auto" w:sz="4" w:space="0"/>
              <w:right w:val="single" w:color="auto" w:sz="4" w:space="0"/>
            </w:tcBorders>
            <w:noWrap/>
            <w:vAlign w:val="center"/>
          </w:tcPr>
          <w:p w14:paraId="4190369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RAISECOM</w:t>
            </w:r>
          </w:p>
        </w:tc>
        <w:tc>
          <w:tcPr>
            <w:tcW w:w="647" w:type="dxa"/>
            <w:tcBorders>
              <w:top w:val="nil"/>
              <w:left w:val="nil"/>
              <w:bottom w:val="single" w:color="auto" w:sz="4" w:space="0"/>
              <w:right w:val="single" w:color="auto" w:sz="4" w:space="0"/>
            </w:tcBorders>
            <w:noWrap/>
            <w:vAlign w:val="center"/>
          </w:tcPr>
          <w:p w14:paraId="44E37BA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6166271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4279C6D3">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1FCF548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2892" w:type="dxa"/>
            <w:tcBorders>
              <w:top w:val="nil"/>
              <w:left w:val="nil"/>
              <w:bottom w:val="single" w:color="auto" w:sz="4" w:space="0"/>
              <w:right w:val="single" w:color="auto" w:sz="4" w:space="0"/>
            </w:tcBorders>
            <w:noWrap/>
            <w:vAlign w:val="center"/>
          </w:tcPr>
          <w:p w14:paraId="0015921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防火墙</w:t>
            </w:r>
          </w:p>
        </w:tc>
        <w:tc>
          <w:tcPr>
            <w:tcW w:w="2742" w:type="dxa"/>
            <w:tcBorders>
              <w:top w:val="nil"/>
              <w:left w:val="nil"/>
              <w:bottom w:val="single" w:color="auto" w:sz="4" w:space="0"/>
              <w:right w:val="single" w:color="auto" w:sz="4" w:space="0"/>
            </w:tcBorders>
            <w:noWrap/>
            <w:vAlign w:val="center"/>
          </w:tcPr>
          <w:p w14:paraId="4429EE7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AR1200 Series</w:t>
            </w:r>
          </w:p>
        </w:tc>
        <w:tc>
          <w:tcPr>
            <w:tcW w:w="1244" w:type="dxa"/>
            <w:tcBorders>
              <w:top w:val="nil"/>
              <w:left w:val="nil"/>
              <w:bottom w:val="single" w:color="auto" w:sz="4" w:space="0"/>
              <w:right w:val="single" w:color="auto" w:sz="4" w:space="0"/>
            </w:tcBorders>
            <w:noWrap/>
            <w:vAlign w:val="center"/>
          </w:tcPr>
          <w:p w14:paraId="3177401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华为</w:t>
            </w:r>
          </w:p>
        </w:tc>
        <w:tc>
          <w:tcPr>
            <w:tcW w:w="647" w:type="dxa"/>
            <w:tcBorders>
              <w:top w:val="nil"/>
              <w:left w:val="nil"/>
              <w:bottom w:val="single" w:color="auto" w:sz="4" w:space="0"/>
              <w:right w:val="single" w:color="auto" w:sz="4" w:space="0"/>
            </w:tcBorders>
            <w:noWrap/>
            <w:vAlign w:val="center"/>
          </w:tcPr>
          <w:p w14:paraId="5BC8F6A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5EB0020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3BA3ABDA">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77693E9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892" w:type="dxa"/>
            <w:tcBorders>
              <w:top w:val="nil"/>
              <w:left w:val="nil"/>
              <w:bottom w:val="single" w:color="auto" w:sz="4" w:space="0"/>
              <w:right w:val="single" w:color="auto" w:sz="4" w:space="0"/>
            </w:tcBorders>
            <w:noWrap/>
            <w:vAlign w:val="center"/>
          </w:tcPr>
          <w:p w14:paraId="5653A2B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网关</w:t>
            </w:r>
          </w:p>
        </w:tc>
        <w:tc>
          <w:tcPr>
            <w:tcW w:w="2742" w:type="dxa"/>
            <w:tcBorders>
              <w:top w:val="nil"/>
              <w:left w:val="nil"/>
              <w:bottom w:val="single" w:color="auto" w:sz="4" w:space="0"/>
              <w:right w:val="single" w:color="auto" w:sz="4" w:space="0"/>
            </w:tcBorders>
            <w:noWrap/>
            <w:vAlign w:val="center"/>
          </w:tcPr>
          <w:p w14:paraId="620F4ED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S1508L</w:t>
            </w:r>
          </w:p>
        </w:tc>
        <w:tc>
          <w:tcPr>
            <w:tcW w:w="1244" w:type="dxa"/>
            <w:tcBorders>
              <w:top w:val="nil"/>
              <w:left w:val="nil"/>
              <w:bottom w:val="single" w:color="auto" w:sz="4" w:space="0"/>
              <w:right w:val="single" w:color="auto" w:sz="4" w:space="0"/>
            </w:tcBorders>
            <w:noWrap/>
            <w:vAlign w:val="center"/>
          </w:tcPr>
          <w:p w14:paraId="0230C04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HC3</w:t>
            </w:r>
          </w:p>
        </w:tc>
        <w:tc>
          <w:tcPr>
            <w:tcW w:w="647" w:type="dxa"/>
            <w:tcBorders>
              <w:top w:val="nil"/>
              <w:left w:val="nil"/>
              <w:bottom w:val="single" w:color="auto" w:sz="4" w:space="0"/>
              <w:right w:val="single" w:color="auto" w:sz="4" w:space="0"/>
            </w:tcBorders>
            <w:noWrap/>
            <w:vAlign w:val="center"/>
          </w:tcPr>
          <w:p w14:paraId="2202F03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0CA2925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2AD7218">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55B584F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892" w:type="dxa"/>
            <w:tcBorders>
              <w:top w:val="nil"/>
              <w:left w:val="nil"/>
              <w:bottom w:val="single" w:color="auto" w:sz="4" w:space="0"/>
              <w:right w:val="single" w:color="auto" w:sz="4" w:space="0"/>
            </w:tcBorders>
            <w:noWrap/>
            <w:vAlign w:val="center"/>
          </w:tcPr>
          <w:p w14:paraId="1807984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解码器 天清汉马</w:t>
            </w:r>
          </w:p>
        </w:tc>
        <w:tc>
          <w:tcPr>
            <w:tcW w:w="2742" w:type="dxa"/>
            <w:tcBorders>
              <w:top w:val="nil"/>
              <w:left w:val="nil"/>
              <w:bottom w:val="single" w:color="auto" w:sz="4" w:space="0"/>
              <w:right w:val="single" w:color="auto" w:sz="4" w:space="0"/>
            </w:tcBorders>
            <w:noWrap/>
            <w:vAlign w:val="center"/>
          </w:tcPr>
          <w:p w14:paraId="19BB0D1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天清汉马</w:t>
            </w:r>
          </w:p>
        </w:tc>
        <w:tc>
          <w:tcPr>
            <w:tcW w:w="1244" w:type="dxa"/>
            <w:tcBorders>
              <w:top w:val="nil"/>
              <w:left w:val="nil"/>
              <w:bottom w:val="single" w:color="auto" w:sz="4" w:space="0"/>
              <w:right w:val="single" w:color="auto" w:sz="4" w:space="0"/>
            </w:tcBorders>
            <w:noWrap/>
            <w:vAlign w:val="center"/>
          </w:tcPr>
          <w:p w14:paraId="2DBD583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启明星辰</w:t>
            </w:r>
          </w:p>
        </w:tc>
        <w:tc>
          <w:tcPr>
            <w:tcW w:w="647" w:type="dxa"/>
            <w:tcBorders>
              <w:top w:val="nil"/>
              <w:left w:val="nil"/>
              <w:bottom w:val="single" w:color="auto" w:sz="4" w:space="0"/>
              <w:right w:val="single" w:color="auto" w:sz="4" w:space="0"/>
            </w:tcBorders>
            <w:noWrap/>
            <w:vAlign w:val="center"/>
          </w:tcPr>
          <w:p w14:paraId="7BD4E6E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250A342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04209D2B">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6C20F4B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2892" w:type="dxa"/>
            <w:tcBorders>
              <w:top w:val="nil"/>
              <w:left w:val="nil"/>
              <w:bottom w:val="single" w:color="auto" w:sz="4" w:space="0"/>
              <w:right w:val="single" w:color="auto" w:sz="4" w:space="0"/>
            </w:tcBorders>
            <w:noWrap/>
            <w:vAlign w:val="center"/>
          </w:tcPr>
          <w:p w14:paraId="5E638E3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视频分配器</w:t>
            </w:r>
          </w:p>
        </w:tc>
        <w:tc>
          <w:tcPr>
            <w:tcW w:w="2742" w:type="dxa"/>
            <w:tcBorders>
              <w:top w:val="nil"/>
              <w:left w:val="nil"/>
              <w:bottom w:val="single" w:color="auto" w:sz="4" w:space="0"/>
              <w:right w:val="single" w:color="auto" w:sz="4" w:space="0"/>
            </w:tcBorders>
            <w:noWrap/>
            <w:vAlign w:val="center"/>
          </w:tcPr>
          <w:p w14:paraId="4E46F01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DIS TRIBUTOR</w:t>
            </w:r>
          </w:p>
        </w:tc>
        <w:tc>
          <w:tcPr>
            <w:tcW w:w="1244" w:type="dxa"/>
            <w:tcBorders>
              <w:top w:val="nil"/>
              <w:left w:val="nil"/>
              <w:bottom w:val="single" w:color="auto" w:sz="4" w:space="0"/>
              <w:right w:val="single" w:color="auto" w:sz="4" w:space="0"/>
            </w:tcBorders>
            <w:noWrap/>
            <w:vAlign w:val="center"/>
          </w:tcPr>
          <w:p w14:paraId="05D4301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HETAI</w:t>
            </w:r>
          </w:p>
        </w:tc>
        <w:tc>
          <w:tcPr>
            <w:tcW w:w="647" w:type="dxa"/>
            <w:tcBorders>
              <w:top w:val="nil"/>
              <w:left w:val="nil"/>
              <w:bottom w:val="single" w:color="auto" w:sz="4" w:space="0"/>
              <w:right w:val="single" w:color="auto" w:sz="4" w:space="0"/>
            </w:tcBorders>
            <w:noWrap/>
            <w:vAlign w:val="center"/>
          </w:tcPr>
          <w:p w14:paraId="39D32F3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56392B5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2938076F">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3F6B5EE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2892" w:type="dxa"/>
            <w:tcBorders>
              <w:top w:val="nil"/>
              <w:left w:val="nil"/>
              <w:bottom w:val="single" w:color="auto" w:sz="4" w:space="0"/>
              <w:right w:val="single" w:color="auto" w:sz="4" w:space="0"/>
            </w:tcBorders>
            <w:noWrap/>
            <w:vAlign w:val="center"/>
          </w:tcPr>
          <w:p w14:paraId="5B779D5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KVM切换器</w:t>
            </w:r>
          </w:p>
        </w:tc>
        <w:tc>
          <w:tcPr>
            <w:tcW w:w="2742" w:type="dxa"/>
            <w:tcBorders>
              <w:top w:val="nil"/>
              <w:left w:val="nil"/>
              <w:bottom w:val="single" w:color="auto" w:sz="4" w:space="0"/>
              <w:right w:val="single" w:color="auto" w:sz="4" w:space="0"/>
            </w:tcBorders>
            <w:noWrap/>
            <w:vAlign w:val="center"/>
          </w:tcPr>
          <w:p w14:paraId="7C8A79F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MCT-5002</w:t>
            </w:r>
          </w:p>
        </w:tc>
        <w:tc>
          <w:tcPr>
            <w:tcW w:w="1244" w:type="dxa"/>
            <w:tcBorders>
              <w:top w:val="nil"/>
              <w:left w:val="nil"/>
              <w:bottom w:val="single" w:color="auto" w:sz="4" w:space="0"/>
              <w:right w:val="single" w:color="auto" w:sz="4" w:space="0"/>
            </w:tcBorders>
            <w:noWrap/>
            <w:vAlign w:val="center"/>
          </w:tcPr>
          <w:p w14:paraId="09E882D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MAXCENT</w:t>
            </w:r>
          </w:p>
        </w:tc>
        <w:tc>
          <w:tcPr>
            <w:tcW w:w="647" w:type="dxa"/>
            <w:tcBorders>
              <w:top w:val="nil"/>
              <w:left w:val="nil"/>
              <w:bottom w:val="single" w:color="auto" w:sz="4" w:space="0"/>
              <w:right w:val="single" w:color="auto" w:sz="4" w:space="0"/>
            </w:tcBorders>
            <w:noWrap/>
            <w:vAlign w:val="center"/>
          </w:tcPr>
          <w:p w14:paraId="40A85FB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22C73C3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DBD2DDC">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752A36B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2892" w:type="dxa"/>
            <w:tcBorders>
              <w:top w:val="nil"/>
              <w:left w:val="nil"/>
              <w:bottom w:val="single" w:color="auto" w:sz="4" w:space="0"/>
              <w:right w:val="single" w:color="auto" w:sz="4" w:space="0"/>
            </w:tcBorders>
            <w:noWrap/>
            <w:vAlign w:val="center"/>
          </w:tcPr>
          <w:p w14:paraId="4CB25D8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一光四电收发器</w:t>
            </w:r>
          </w:p>
        </w:tc>
        <w:tc>
          <w:tcPr>
            <w:tcW w:w="2742" w:type="dxa"/>
            <w:tcBorders>
              <w:top w:val="nil"/>
              <w:left w:val="nil"/>
              <w:bottom w:val="single" w:color="auto" w:sz="4" w:space="0"/>
              <w:right w:val="single" w:color="auto" w:sz="4" w:space="0"/>
            </w:tcBorders>
            <w:noWrap/>
            <w:vAlign w:val="center"/>
          </w:tcPr>
          <w:p w14:paraId="18A0CEE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定制</w:t>
            </w:r>
          </w:p>
        </w:tc>
        <w:tc>
          <w:tcPr>
            <w:tcW w:w="1244" w:type="dxa"/>
            <w:tcBorders>
              <w:top w:val="nil"/>
              <w:left w:val="nil"/>
              <w:bottom w:val="single" w:color="auto" w:sz="4" w:space="0"/>
              <w:right w:val="single" w:color="auto" w:sz="4" w:space="0"/>
            </w:tcBorders>
            <w:noWrap/>
            <w:vAlign w:val="center"/>
          </w:tcPr>
          <w:p w14:paraId="35F4DA4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华安天网</w:t>
            </w:r>
          </w:p>
        </w:tc>
        <w:tc>
          <w:tcPr>
            <w:tcW w:w="647" w:type="dxa"/>
            <w:tcBorders>
              <w:top w:val="nil"/>
              <w:left w:val="nil"/>
              <w:bottom w:val="single" w:color="auto" w:sz="4" w:space="0"/>
              <w:right w:val="single" w:color="auto" w:sz="4" w:space="0"/>
            </w:tcBorders>
            <w:noWrap/>
            <w:vAlign w:val="center"/>
          </w:tcPr>
          <w:p w14:paraId="6C404D6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2B04C2F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E6E518A">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21349E7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2892" w:type="dxa"/>
            <w:tcBorders>
              <w:top w:val="nil"/>
              <w:left w:val="nil"/>
              <w:bottom w:val="single" w:color="auto" w:sz="4" w:space="0"/>
              <w:right w:val="single" w:color="auto" w:sz="4" w:space="0"/>
            </w:tcBorders>
            <w:noWrap/>
            <w:vAlign w:val="center"/>
          </w:tcPr>
          <w:p w14:paraId="103D1E6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联网终端</w:t>
            </w:r>
          </w:p>
        </w:tc>
        <w:tc>
          <w:tcPr>
            <w:tcW w:w="2742" w:type="dxa"/>
            <w:tcBorders>
              <w:top w:val="nil"/>
              <w:left w:val="nil"/>
              <w:bottom w:val="single" w:color="auto" w:sz="4" w:space="0"/>
              <w:right w:val="single" w:color="auto" w:sz="4" w:space="0"/>
            </w:tcBorders>
            <w:noWrap/>
            <w:vAlign w:val="center"/>
          </w:tcPr>
          <w:p w14:paraId="69562BD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定制</w:t>
            </w:r>
          </w:p>
        </w:tc>
        <w:tc>
          <w:tcPr>
            <w:tcW w:w="1244" w:type="dxa"/>
            <w:tcBorders>
              <w:top w:val="nil"/>
              <w:left w:val="nil"/>
              <w:bottom w:val="single" w:color="auto" w:sz="4" w:space="0"/>
              <w:right w:val="single" w:color="auto" w:sz="4" w:space="0"/>
            </w:tcBorders>
            <w:noWrap/>
            <w:vAlign w:val="center"/>
          </w:tcPr>
          <w:p w14:paraId="0058897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宇视</w:t>
            </w:r>
          </w:p>
        </w:tc>
        <w:tc>
          <w:tcPr>
            <w:tcW w:w="647" w:type="dxa"/>
            <w:tcBorders>
              <w:top w:val="nil"/>
              <w:left w:val="nil"/>
              <w:bottom w:val="single" w:color="auto" w:sz="4" w:space="0"/>
              <w:right w:val="single" w:color="auto" w:sz="4" w:space="0"/>
            </w:tcBorders>
            <w:noWrap/>
            <w:vAlign w:val="center"/>
          </w:tcPr>
          <w:p w14:paraId="2C170ED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4D5EE08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F08FD7D">
        <w:tblPrEx>
          <w:tblCellMar>
            <w:top w:w="0" w:type="dxa"/>
            <w:left w:w="108" w:type="dxa"/>
            <w:bottom w:w="0" w:type="dxa"/>
            <w:right w:w="108" w:type="dxa"/>
          </w:tblCellMar>
        </w:tblPrEx>
        <w:trPr>
          <w:trHeight w:val="315" w:hRule="atLeast"/>
        </w:trPr>
        <w:tc>
          <w:tcPr>
            <w:tcW w:w="8820" w:type="dxa"/>
            <w:gridSpan w:val="6"/>
            <w:tcBorders>
              <w:top w:val="single" w:color="auto" w:sz="4" w:space="0"/>
              <w:left w:val="single" w:color="auto" w:sz="4" w:space="0"/>
              <w:bottom w:val="single" w:color="auto" w:sz="4" w:space="0"/>
              <w:right w:val="single" w:color="auto" w:sz="4" w:space="0"/>
            </w:tcBorders>
            <w:noWrap/>
            <w:vAlign w:val="center"/>
          </w:tcPr>
          <w:p w14:paraId="3D9CE16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二、门禁系统</w:t>
            </w:r>
          </w:p>
        </w:tc>
      </w:tr>
      <w:tr w14:paraId="254101D4">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7A6E3EA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892" w:type="dxa"/>
            <w:tcBorders>
              <w:top w:val="nil"/>
              <w:left w:val="nil"/>
              <w:bottom w:val="single" w:color="auto" w:sz="4" w:space="0"/>
              <w:right w:val="single" w:color="auto" w:sz="4" w:space="0"/>
            </w:tcBorders>
            <w:noWrap/>
            <w:vAlign w:val="center"/>
          </w:tcPr>
          <w:p w14:paraId="344E1F3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门禁控制器</w:t>
            </w:r>
          </w:p>
        </w:tc>
        <w:tc>
          <w:tcPr>
            <w:tcW w:w="2742" w:type="dxa"/>
            <w:tcBorders>
              <w:top w:val="nil"/>
              <w:left w:val="nil"/>
              <w:bottom w:val="single" w:color="auto" w:sz="4" w:space="0"/>
              <w:right w:val="single" w:color="auto" w:sz="4" w:space="0"/>
            </w:tcBorders>
            <w:noWrap/>
            <w:vAlign w:val="center"/>
          </w:tcPr>
          <w:p w14:paraId="05DD33E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单门控制器</w:t>
            </w:r>
          </w:p>
        </w:tc>
        <w:tc>
          <w:tcPr>
            <w:tcW w:w="1244" w:type="dxa"/>
            <w:tcBorders>
              <w:top w:val="nil"/>
              <w:left w:val="nil"/>
              <w:bottom w:val="single" w:color="auto" w:sz="4" w:space="0"/>
              <w:right w:val="single" w:color="auto" w:sz="4" w:space="0"/>
            </w:tcBorders>
            <w:noWrap/>
            <w:vAlign w:val="center"/>
          </w:tcPr>
          <w:p w14:paraId="474541B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国产</w:t>
            </w:r>
          </w:p>
        </w:tc>
        <w:tc>
          <w:tcPr>
            <w:tcW w:w="647" w:type="dxa"/>
            <w:tcBorders>
              <w:top w:val="nil"/>
              <w:left w:val="nil"/>
              <w:bottom w:val="single" w:color="auto" w:sz="4" w:space="0"/>
              <w:right w:val="single" w:color="auto" w:sz="4" w:space="0"/>
            </w:tcBorders>
            <w:noWrap/>
            <w:vAlign w:val="center"/>
          </w:tcPr>
          <w:p w14:paraId="2464B45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3ECAEFB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20EBDBE3">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0321269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892" w:type="dxa"/>
            <w:tcBorders>
              <w:top w:val="nil"/>
              <w:left w:val="nil"/>
              <w:bottom w:val="single" w:color="auto" w:sz="4" w:space="0"/>
              <w:right w:val="single" w:color="auto" w:sz="4" w:space="0"/>
            </w:tcBorders>
            <w:noWrap/>
            <w:vAlign w:val="center"/>
          </w:tcPr>
          <w:p w14:paraId="35FEF32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门禁读卡器</w:t>
            </w:r>
          </w:p>
        </w:tc>
        <w:tc>
          <w:tcPr>
            <w:tcW w:w="2742" w:type="dxa"/>
            <w:tcBorders>
              <w:top w:val="nil"/>
              <w:left w:val="nil"/>
              <w:bottom w:val="single" w:color="auto" w:sz="4" w:space="0"/>
              <w:right w:val="single" w:color="auto" w:sz="4" w:space="0"/>
            </w:tcBorders>
            <w:noWrap/>
            <w:vAlign w:val="center"/>
          </w:tcPr>
          <w:p w14:paraId="1A59BC5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定制</w:t>
            </w:r>
          </w:p>
        </w:tc>
        <w:tc>
          <w:tcPr>
            <w:tcW w:w="1244" w:type="dxa"/>
            <w:tcBorders>
              <w:top w:val="nil"/>
              <w:left w:val="nil"/>
              <w:bottom w:val="single" w:color="auto" w:sz="4" w:space="0"/>
              <w:right w:val="single" w:color="auto" w:sz="4" w:space="0"/>
            </w:tcBorders>
            <w:noWrap/>
            <w:vAlign w:val="center"/>
          </w:tcPr>
          <w:p w14:paraId="3C11769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国产</w:t>
            </w:r>
          </w:p>
        </w:tc>
        <w:tc>
          <w:tcPr>
            <w:tcW w:w="647" w:type="dxa"/>
            <w:tcBorders>
              <w:top w:val="nil"/>
              <w:left w:val="nil"/>
              <w:bottom w:val="single" w:color="auto" w:sz="4" w:space="0"/>
              <w:right w:val="single" w:color="auto" w:sz="4" w:space="0"/>
            </w:tcBorders>
            <w:noWrap/>
            <w:vAlign w:val="center"/>
          </w:tcPr>
          <w:p w14:paraId="16262F7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6DCF021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6759EA9D">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73C7F25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892" w:type="dxa"/>
            <w:tcBorders>
              <w:top w:val="nil"/>
              <w:left w:val="nil"/>
              <w:bottom w:val="single" w:color="auto" w:sz="4" w:space="0"/>
              <w:right w:val="single" w:color="auto" w:sz="4" w:space="0"/>
            </w:tcBorders>
            <w:noWrap/>
            <w:vAlign w:val="center"/>
          </w:tcPr>
          <w:p w14:paraId="1F721BC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电磁锁</w:t>
            </w:r>
          </w:p>
        </w:tc>
        <w:tc>
          <w:tcPr>
            <w:tcW w:w="2742" w:type="dxa"/>
            <w:tcBorders>
              <w:top w:val="nil"/>
              <w:left w:val="nil"/>
              <w:bottom w:val="single" w:color="auto" w:sz="4" w:space="0"/>
              <w:right w:val="single" w:color="auto" w:sz="4" w:space="0"/>
            </w:tcBorders>
            <w:noWrap/>
            <w:vAlign w:val="center"/>
          </w:tcPr>
          <w:p w14:paraId="5120BDB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定制</w:t>
            </w:r>
          </w:p>
        </w:tc>
        <w:tc>
          <w:tcPr>
            <w:tcW w:w="1244" w:type="dxa"/>
            <w:tcBorders>
              <w:top w:val="nil"/>
              <w:left w:val="nil"/>
              <w:bottom w:val="single" w:color="auto" w:sz="4" w:space="0"/>
              <w:right w:val="single" w:color="auto" w:sz="4" w:space="0"/>
            </w:tcBorders>
            <w:noWrap/>
            <w:vAlign w:val="center"/>
          </w:tcPr>
          <w:p w14:paraId="4CE2ECF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国产</w:t>
            </w:r>
          </w:p>
        </w:tc>
        <w:tc>
          <w:tcPr>
            <w:tcW w:w="647" w:type="dxa"/>
            <w:tcBorders>
              <w:top w:val="nil"/>
              <w:left w:val="nil"/>
              <w:bottom w:val="single" w:color="auto" w:sz="4" w:space="0"/>
              <w:right w:val="single" w:color="auto" w:sz="4" w:space="0"/>
            </w:tcBorders>
            <w:noWrap/>
            <w:vAlign w:val="center"/>
          </w:tcPr>
          <w:p w14:paraId="48DA848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74F28CE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49617AF6">
        <w:tblPrEx>
          <w:tblCellMar>
            <w:top w:w="0" w:type="dxa"/>
            <w:left w:w="108" w:type="dxa"/>
            <w:bottom w:w="0" w:type="dxa"/>
            <w:right w:w="108" w:type="dxa"/>
          </w:tblCellMar>
        </w:tblPrEx>
        <w:trPr>
          <w:trHeight w:val="315" w:hRule="atLeast"/>
        </w:trPr>
        <w:tc>
          <w:tcPr>
            <w:tcW w:w="8820" w:type="dxa"/>
            <w:gridSpan w:val="6"/>
            <w:tcBorders>
              <w:top w:val="single" w:color="auto" w:sz="4" w:space="0"/>
              <w:left w:val="single" w:color="auto" w:sz="4" w:space="0"/>
              <w:bottom w:val="single" w:color="auto" w:sz="4" w:space="0"/>
              <w:right w:val="single" w:color="auto" w:sz="4" w:space="0"/>
            </w:tcBorders>
            <w:noWrap/>
            <w:vAlign w:val="center"/>
          </w:tcPr>
          <w:p w14:paraId="0AD9402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三、报警系统</w:t>
            </w:r>
          </w:p>
        </w:tc>
      </w:tr>
      <w:tr w14:paraId="74A19AA5">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0B72869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892" w:type="dxa"/>
            <w:tcBorders>
              <w:top w:val="nil"/>
              <w:left w:val="nil"/>
              <w:bottom w:val="single" w:color="auto" w:sz="4" w:space="0"/>
              <w:right w:val="single" w:color="auto" w:sz="4" w:space="0"/>
            </w:tcBorders>
            <w:noWrap/>
            <w:vAlign w:val="center"/>
          </w:tcPr>
          <w:p w14:paraId="28898B3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报警主机7400</w:t>
            </w:r>
          </w:p>
        </w:tc>
        <w:tc>
          <w:tcPr>
            <w:tcW w:w="2742" w:type="dxa"/>
            <w:tcBorders>
              <w:top w:val="nil"/>
              <w:left w:val="nil"/>
              <w:bottom w:val="single" w:color="auto" w:sz="4" w:space="0"/>
              <w:right w:val="single" w:color="auto" w:sz="4" w:space="0"/>
            </w:tcBorders>
            <w:noWrap/>
            <w:vAlign w:val="center"/>
          </w:tcPr>
          <w:p w14:paraId="1371950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VLSTA-128BPT7400</w:t>
            </w:r>
          </w:p>
        </w:tc>
        <w:tc>
          <w:tcPr>
            <w:tcW w:w="1244" w:type="dxa"/>
            <w:tcBorders>
              <w:top w:val="nil"/>
              <w:left w:val="nil"/>
              <w:bottom w:val="single" w:color="auto" w:sz="4" w:space="0"/>
              <w:right w:val="single" w:color="auto" w:sz="4" w:space="0"/>
            </w:tcBorders>
            <w:noWrap/>
            <w:vAlign w:val="center"/>
          </w:tcPr>
          <w:p w14:paraId="0D2D19B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博士</w:t>
            </w:r>
          </w:p>
        </w:tc>
        <w:tc>
          <w:tcPr>
            <w:tcW w:w="647" w:type="dxa"/>
            <w:tcBorders>
              <w:top w:val="nil"/>
              <w:left w:val="nil"/>
              <w:bottom w:val="single" w:color="auto" w:sz="4" w:space="0"/>
              <w:right w:val="single" w:color="auto" w:sz="4" w:space="0"/>
            </w:tcBorders>
            <w:noWrap/>
            <w:vAlign w:val="center"/>
          </w:tcPr>
          <w:p w14:paraId="3C37A3F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2C3B26E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7C5DDA7E">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31604D8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892" w:type="dxa"/>
            <w:tcBorders>
              <w:top w:val="nil"/>
              <w:left w:val="nil"/>
              <w:bottom w:val="single" w:color="auto" w:sz="4" w:space="0"/>
              <w:right w:val="single" w:color="auto" w:sz="4" w:space="0"/>
            </w:tcBorders>
            <w:noWrap/>
            <w:vAlign w:val="center"/>
          </w:tcPr>
          <w:p w14:paraId="62BE3F8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控制键盘</w:t>
            </w:r>
          </w:p>
        </w:tc>
        <w:tc>
          <w:tcPr>
            <w:tcW w:w="2742" w:type="dxa"/>
            <w:tcBorders>
              <w:top w:val="nil"/>
              <w:left w:val="nil"/>
              <w:bottom w:val="single" w:color="auto" w:sz="4" w:space="0"/>
              <w:right w:val="single" w:color="auto" w:sz="4" w:space="0"/>
            </w:tcBorders>
            <w:noWrap/>
            <w:vAlign w:val="center"/>
          </w:tcPr>
          <w:p w14:paraId="4C9E232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B9151-CHI</w:t>
            </w:r>
          </w:p>
        </w:tc>
        <w:tc>
          <w:tcPr>
            <w:tcW w:w="1244" w:type="dxa"/>
            <w:tcBorders>
              <w:top w:val="nil"/>
              <w:left w:val="nil"/>
              <w:bottom w:val="single" w:color="auto" w:sz="4" w:space="0"/>
              <w:right w:val="single" w:color="auto" w:sz="4" w:space="0"/>
            </w:tcBorders>
            <w:noWrap/>
            <w:vAlign w:val="center"/>
          </w:tcPr>
          <w:p w14:paraId="15602F7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博士</w:t>
            </w:r>
          </w:p>
        </w:tc>
        <w:tc>
          <w:tcPr>
            <w:tcW w:w="647" w:type="dxa"/>
            <w:tcBorders>
              <w:top w:val="nil"/>
              <w:left w:val="nil"/>
              <w:bottom w:val="single" w:color="auto" w:sz="4" w:space="0"/>
              <w:right w:val="single" w:color="auto" w:sz="4" w:space="0"/>
            </w:tcBorders>
            <w:noWrap/>
            <w:vAlign w:val="center"/>
          </w:tcPr>
          <w:p w14:paraId="44ABCC4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56BFF05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5937FC59">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11E847E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892" w:type="dxa"/>
            <w:tcBorders>
              <w:top w:val="nil"/>
              <w:left w:val="nil"/>
              <w:bottom w:val="single" w:color="auto" w:sz="4" w:space="0"/>
              <w:right w:val="single" w:color="auto" w:sz="4" w:space="0"/>
            </w:tcBorders>
            <w:noWrap/>
            <w:vAlign w:val="center"/>
          </w:tcPr>
          <w:p w14:paraId="3F1C19C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双鉴探测器</w:t>
            </w:r>
          </w:p>
        </w:tc>
        <w:tc>
          <w:tcPr>
            <w:tcW w:w="2742" w:type="dxa"/>
            <w:tcBorders>
              <w:top w:val="nil"/>
              <w:left w:val="nil"/>
              <w:bottom w:val="single" w:color="auto" w:sz="4" w:space="0"/>
              <w:right w:val="single" w:color="auto" w:sz="4" w:space="0"/>
            </w:tcBorders>
            <w:noWrap/>
            <w:vAlign w:val="center"/>
          </w:tcPr>
          <w:p w14:paraId="4079EAE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DT-7435</w:t>
            </w:r>
          </w:p>
        </w:tc>
        <w:tc>
          <w:tcPr>
            <w:tcW w:w="1244" w:type="dxa"/>
            <w:tcBorders>
              <w:top w:val="nil"/>
              <w:left w:val="nil"/>
              <w:bottom w:val="single" w:color="auto" w:sz="4" w:space="0"/>
              <w:right w:val="single" w:color="auto" w:sz="4" w:space="0"/>
            </w:tcBorders>
            <w:noWrap/>
            <w:vAlign w:val="center"/>
          </w:tcPr>
          <w:p w14:paraId="38BD036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博士</w:t>
            </w:r>
          </w:p>
        </w:tc>
        <w:tc>
          <w:tcPr>
            <w:tcW w:w="647" w:type="dxa"/>
            <w:tcBorders>
              <w:top w:val="nil"/>
              <w:left w:val="nil"/>
              <w:bottom w:val="single" w:color="auto" w:sz="4" w:space="0"/>
              <w:right w:val="single" w:color="auto" w:sz="4" w:space="0"/>
            </w:tcBorders>
            <w:noWrap/>
            <w:vAlign w:val="center"/>
          </w:tcPr>
          <w:p w14:paraId="2280E23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186E132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52</w:t>
            </w:r>
          </w:p>
        </w:tc>
      </w:tr>
      <w:tr w14:paraId="2ADA7B52">
        <w:tblPrEx>
          <w:tblCellMar>
            <w:top w:w="0" w:type="dxa"/>
            <w:left w:w="108" w:type="dxa"/>
            <w:bottom w:w="0" w:type="dxa"/>
            <w:right w:w="108" w:type="dxa"/>
          </w:tblCellMar>
        </w:tblPrEx>
        <w:trPr>
          <w:trHeight w:val="315" w:hRule="atLeast"/>
        </w:trPr>
        <w:tc>
          <w:tcPr>
            <w:tcW w:w="648" w:type="dxa"/>
            <w:tcBorders>
              <w:top w:val="nil"/>
              <w:left w:val="single" w:color="auto" w:sz="4" w:space="0"/>
              <w:bottom w:val="single" w:color="auto" w:sz="4" w:space="0"/>
              <w:right w:val="single" w:color="auto" w:sz="4" w:space="0"/>
            </w:tcBorders>
            <w:noWrap/>
            <w:vAlign w:val="center"/>
          </w:tcPr>
          <w:p w14:paraId="1130E37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892" w:type="dxa"/>
            <w:tcBorders>
              <w:top w:val="nil"/>
              <w:left w:val="nil"/>
              <w:bottom w:val="single" w:color="auto" w:sz="4" w:space="0"/>
              <w:right w:val="single" w:color="auto" w:sz="4" w:space="0"/>
            </w:tcBorders>
            <w:noWrap/>
            <w:vAlign w:val="center"/>
          </w:tcPr>
          <w:p w14:paraId="2DF6253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红外对射</w:t>
            </w:r>
          </w:p>
        </w:tc>
        <w:tc>
          <w:tcPr>
            <w:tcW w:w="2742" w:type="dxa"/>
            <w:tcBorders>
              <w:top w:val="nil"/>
              <w:left w:val="nil"/>
              <w:bottom w:val="single" w:color="auto" w:sz="4" w:space="0"/>
              <w:right w:val="single" w:color="auto" w:sz="4" w:space="0"/>
            </w:tcBorders>
            <w:noWrap/>
            <w:vAlign w:val="center"/>
          </w:tcPr>
          <w:p w14:paraId="409C2CD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w:t>
            </w:r>
          </w:p>
        </w:tc>
        <w:tc>
          <w:tcPr>
            <w:tcW w:w="1244" w:type="dxa"/>
            <w:tcBorders>
              <w:top w:val="nil"/>
              <w:left w:val="nil"/>
              <w:bottom w:val="single" w:color="auto" w:sz="4" w:space="0"/>
              <w:right w:val="single" w:color="auto" w:sz="4" w:space="0"/>
            </w:tcBorders>
            <w:noWrap/>
            <w:vAlign w:val="center"/>
          </w:tcPr>
          <w:p w14:paraId="3A57561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博士</w:t>
            </w:r>
          </w:p>
        </w:tc>
        <w:tc>
          <w:tcPr>
            <w:tcW w:w="647" w:type="dxa"/>
            <w:tcBorders>
              <w:top w:val="nil"/>
              <w:left w:val="nil"/>
              <w:bottom w:val="single" w:color="auto" w:sz="4" w:space="0"/>
              <w:right w:val="single" w:color="auto" w:sz="4" w:space="0"/>
            </w:tcBorders>
            <w:noWrap/>
            <w:vAlign w:val="center"/>
          </w:tcPr>
          <w:p w14:paraId="442B2C3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647" w:type="dxa"/>
            <w:tcBorders>
              <w:top w:val="nil"/>
              <w:left w:val="nil"/>
              <w:bottom w:val="single" w:color="auto" w:sz="4" w:space="0"/>
              <w:right w:val="single" w:color="auto" w:sz="4" w:space="0"/>
            </w:tcBorders>
            <w:noWrap/>
            <w:vAlign w:val="center"/>
          </w:tcPr>
          <w:p w14:paraId="57F7719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23</w:t>
            </w:r>
          </w:p>
        </w:tc>
      </w:tr>
    </w:tbl>
    <w:p w14:paraId="707085A9">
      <w:pPr>
        <w:widowControl/>
        <w:spacing w:line="360" w:lineRule="auto"/>
        <w:jc w:val="left"/>
        <w:rPr>
          <w:rFonts w:ascii="仿宋" w:hAnsi="仿宋" w:eastAsia="仿宋" w:cs="仿宋"/>
          <w:color w:val="000000"/>
          <w:sz w:val="24"/>
          <w:szCs w:val="24"/>
        </w:rPr>
      </w:pPr>
    </w:p>
    <w:p w14:paraId="4D79B40F">
      <w:pPr>
        <w:widowControl/>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3、老舍纪念馆</w:t>
      </w:r>
    </w:p>
    <w:tbl>
      <w:tblPr>
        <w:tblStyle w:val="45"/>
        <w:tblW w:w="8642" w:type="dxa"/>
        <w:tblInd w:w="113" w:type="dxa"/>
        <w:tblLayout w:type="fixed"/>
        <w:tblCellMar>
          <w:top w:w="0" w:type="dxa"/>
          <w:left w:w="108" w:type="dxa"/>
          <w:bottom w:w="0" w:type="dxa"/>
          <w:right w:w="108" w:type="dxa"/>
        </w:tblCellMar>
      </w:tblPr>
      <w:tblGrid>
        <w:gridCol w:w="753"/>
        <w:gridCol w:w="5338"/>
        <w:gridCol w:w="1275"/>
        <w:gridCol w:w="1276"/>
      </w:tblGrid>
      <w:tr w14:paraId="355BF8B3">
        <w:tblPrEx>
          <w:tblCellMar>
            <w:top w:w="0" w:type="dxa"/>
            <w:left w:w="108" w:type="dxa"/>
            <w:bottom w:w="0" w:type="dxa"/>
            <w:right w:w="108" w:type="dxa"/>
          </w:tblCellMar>
        </w:tblPrEx>
        <w:trPr>
          <w:trHeight w:val="310" w:hRule="atLeast"/>
        </w:trPr>
        <w:tc>
          <w:tcPr>
            <w:tcW w:w="753" w:type="dxa"/>
            <w:tcBorders>
              <w:top w:val="single" w:color="auto" w:sz="4" w:space="0"/>
              <w:left w:val="single" w:color="auto" w:sz="4" w:space="0"/>
              <w:bottom w:val="single" w:color="auto" w:sz="4" w:space="0"/>
              <w:right w:val="single" w:color="auto" w:sz="4" w:space="0"/>
            </w:tcBorders>
            <w:noWrap/>
            <w:vAlign w:val="center"/>
          </w:tcPr>
          <w:p w14:paraId="4E4D04A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5338" w:type="dxa"/>
            <w:tcBorders>
              <w:top w:val="single" w:color="auto" w:sz="4" w:space="0"/>
              <w:left w:val="nil"/>
              <w:bottom w:val="single" w:color="auto" w:sz="4" w:space="0"/>
              <w:right w:val="single" w:color="auto" w:sz="4" w:space="0"/>
            </w:tcBorders>
            <w:noWrap/>
            <w:vAlign w:val="center"/>
          </w:tcPr>
          <w:p w14:paraId="467639F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设备名称</w:t>
            </w:r>
          </w:p>
        </w:tc>
        <w:tc>
          <w:tcPr>
            <w:tcW w:w="1275" w:type="dxa"/>
            <w:tcBorders>
              <w:top w:val="single" w:color="auto" w:sz="4" w:space="0"/>
              <w:left w:val="nil"/>
              <w:bottom w:val="single" w:color="auto" w:sz="4" w:space="0"/>
              <w:right w:val="single" w:color="auto" w:sz="4" w:space="0"/>
            </w:tcBorders>
            <w:noWrap/>
            <w:vAlign w:val="center"/>
          </w:tcPr>
          <w:p w14:paraId="02D5F71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1276" w:type="dxa"/>
            <w:tcBorders>
              <w:top w:val="single" w:color="auto" w:sz="4" w:space="0"/>
              <w:left w:val="nil"/>
              <w:bottom w:val="single" w:color="auto" w:sz="4" w:space="0"/>
              <w:right w:val="single" w:color="auto" w:sz="4" w:space="0"/>
            </w:tcBorders>
            <w:noWrap/>
            <w:vAlign w:val="center"/>
          </w:tcPr>
          <w:p w14:paraId="62B9C2B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数量</w:t>
            </w:r>
          </w:p>
        </w:tc>
      </w:tr>
      <w:tr w14:paraId="40994BF4">
        <w:tblPrEx>
          <w:tblCellMar>
            <w:top w:w="0" w:type="dxa"/>
            <w:left w:w="108" w:type="dxa"/>
            <w:bottom w:w="0" w:type="dxa"/>
            <w:right w:w="108" w:type="dxa"/>
          </w:tblCellMar>
        </w:tblPrEx>
        <w:trPr>
          <w:trHeight w:val="531" w:hRule="atLeast"/>
        </w:trPr>
        <w:tc>
          <w:tcPr>
            <w:tcW w:w="8642" w:type="dxa"/>
            <w:gridSpan w:val="4"/>
            <w:tcBorders>
              <w:top w:val="single" w:color="auto" w:sz="4" w:space="0"/>
              <w:left w:val="single" w:color="auto" w:sz="4" w:space="0"/>
              <w:bottom w:val="single" w:color="auto" w:sz="4" w:space="0"/>
              <w:right w:val="single" w:color="auto" w:sz="4" w:space="0"/>
            </w:tcBorders>
            <w:noWrap/>
            <w:vAlign w:val="center"/>
          </w:tcPr>
          <w:p w14:paraId="6B8BDD4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一、报警系统</w:t>
            </w:r>
          </w:p>
        </w:tc>
      </w:tr>
      <w:tr w14:paraId="71FBFC30">
        <w:tblPrEx>
          <w:tblCellMar>
            <w:top w:w="0" w:type="dxa"/>
            <w:left w:w="108" w:type="dxa"/>
            <w:bottom w:w="0" w:type="dxa"/>
            <w:right w:w="108" w:type="dxa"/>
          </w:tblCellMar>
        </w:tblPrEx>
        <w:trPr>
          <w:trHeight w:val="278" w:hRule="atLeast"/>
        </w:trPr>
        <w:tc>
          <w:tcPr>
            <w:tcW w:w="753" w:type="dxa"/>
            <w:tcBorders>
              <w:top w:val="nil"/>
              <w:left w:val="single" w:color="auto" w:sz="4" w:space="0"/>
              <w:bottom w:val="single" w:color="auto" w:sz="4" w:space="0"/>
              <w:right w:val="single" w:color="auto" w:sz="4" w:space="0"/>
            </w:tcBorders>
            <w:noWrap/>
            <w:vAlign w:val="center"/>
          </w:tcPr>
          <w:p w14:paraId="58016A8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338" w:type="dxa"/>
            <w:tcBorders>
              <w:top w:val="nil"/>
              <w:left w:val="nil"/>
              <w:bottom w:val="single" w:color="auto" w:sz="4" w:space="0"/>
              <w:right w:val="single" w:color="auto" w:sz="4" w:space="0"/>
            </w:tcBorders>
            <w:noWrap/>
            <w:vAlign w:val="center"/>
          </w:tcPr>
          <w:p w14:paraId="6F53809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双鉴探测器</w:t>
            </w:r>
          </w:p>
        </w:tc>
        <w:tc>
          <w:tcPr>
            <w:tcW w:w="1275" w:type="dxa"/>
            <w:tcBorders>
              <w:top w:val="nil"/>
              <w:left w:val="nil"/>
              <w:bottom w:val="single" w:color="auto" w:sz="4" w:space="0"/>
              <w:right w:val="single" w:color="auto" w:sz="4" w:space="0"/>
            </w:tcBorders>
            <w:noWrap/>
            <w:vAlign w:val="center"/>
          </w:tcPr>
          <w:p w14:paraId="1833D8C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center"/>
          </w:tcPr>
          <w:p w14:paraId="5D26226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15</w:t>
            </w:r>
          </w:p>
        </w:tc>
      </w:tr>
      <w:tr w14:paraId="72C8D13B">
        <w:tblPrEx>
          <w:tblCellMar>
            <w:top w:w="0" w:type="dxa"/>
            <w:left w:w="108" w:type="dxa"/>
            <w:bottom w:w="0" w:type="dxa"/>
            <w:right w:w="108" w:type="dxa"/>
          </w:tblCellMar>
        </w:tblPrEx>
        <w:trPr>
          <w:trHeight w:val="310" w:hRule="atLeast"/>
        </w:trPr>
        <w:tc>
          <w:tcPr>
            <w:tcW w:w="753" w:type="dxa"/>
            <w:tcBorders>
              <w:top w:val="single" w:color="auto" w:sz="4" w:space="0"/>
              <w:left w:val="single" w:color="auto" w:sz="4" w:space="0"/>
              <w:bottom w:val="single" w:color="auto" w:sz="4" w:space="0"/>
              <w:right w:val="single" w:color="auto" w:sz="4" w:space="0"/>
            </w:tcBorders>
            <w:noWrap/>
            <w:vAlign w:val="center"/>
          </w:tcPr>
          <w:p w14:paraId="33C0BD4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338" w:type="dxa"/>
            <w:tcBorders>
              <w:top w:val="single" w:color="auto" w:sz="4" w:space="0"/>
              <w:left w:val="single" w:color="auto" w:sz="4" w:space="0"/>
              <w:bottom w:val="single" w:color="auto" w:sz="4" w:space="0"/>
              <w:right w:val="single" w:color="auto" w:sz="4" w:space="0"/>
            </w:tcBorders>
            <w:noWrap/>
            <w:vAlign w:val="center"/>
          </w:tcPr>
          <w:p w14:paraId="27E2A70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红外对射</w:t>
            </w:r>
          </w:p>
        </w:tc>
        <w:tc>
          <w:tcPr>
            <w:tcW w:w="1275" w:type="dxa"/>
            <w:tcBorders>
              <w:top w:val="single" w:color="auto" w:sz="4" w:space="0"/>
              <w:left w:val="single" w:color="auto" w:sz="4" w:space="0"/>
              <w:bottom w:val="single" w:color="auto" w:sz="4" w:space="0"/>
              <w:right w:val="single" w:color="auto" w:sz="4" w:space="0"/>
            </w:tcBorders>
            <w:noWrap/>
            <w:vAlign w:val="center"/>
          </w:tcPr>
          <w:p w14:paraId="3A11CCE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single" w:color="auto" w:sz="4" w:space="0"/>
              <w:left w:val="single" w:color="auto" w:sz="4" w:space="0"/>
              <w:bottom w:val="single" w:color="auto" w:sz="4" w:space="0"/>
              <w:right w:val="single" w:color="auto" w:sz="4" w:space="0"/>
            </w:tcBorders>
            <w:noWrap/>
            <w:vAlign w:val="center"/>
          </w:tcPr>
          <w:p w14:paraId="432AB07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w:t>
            </w:r>
          </w:p>
        </w:tc>
      </w:tr>
      <w:tr w14:paraId="749C0F52">
        <w:tblPrEx>
          <w:tblCellMar>
            <w:top w:w="0" w:type="dxa"/>
            <w:left w:w="108" w:type="dxa"/>
            <w:bottom w:w="0" w:type="dxa"/>
            <w:right w:w="108" w:type="dxa"/>
          </w:tblCellMar>
        </w:tblPrEx>
        <w:trPr>
          <w:trHeight w:val="310" w:hRule="atLeast"/>
        </w:trPr>
        <w:tc>
          <w:tcPr>
            <w:tcW w:w="753" w:type="dxa"/>
            <w:tcBorders>
              <w:top w:val="single" w:color="auto" w:sz="4" w:space="0"/>
              <w:left w:val="single" w:color="auto" w:sz="4" w:space="0"/>
              <w:bottom w:val="single" w:color="auto" w:sz="4" w:space="0"/>
              <w:right w:val="single" w:color="auto" w:sz="4" w:space="0"/>
            </w:tcBorders>
            <w:noWrap/>
            <w:vAlign w:val="center"/>
          </w:tcPr>
          <w:p w14:paraId="0CB972A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338" w:type="dxa"/>
            <w:tcBorders>
              <w:top w:val="single" w:color="auto" w:sz="4" w:space="0"/>
              <w:left w:val="nil"/>
              <w:bottom w:val="single" w:color="auto" w:sz="4" w:space="0"/>
              <w:right w:val="single" w:color="auto" w:sz="4" w:space="0"/>
            </w:tcBorders>
            <w:noWrap/>
            <w:vAlign w:val="center"/>
          </w:tcPr>
          <w:p w14:paraId="386DEFA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报警主机7400</w:t>
            </w:r>
          </w:p>
        </w:tc>
        <w:tc>
          <w:tcPr>
            <w:tcW w:w="1275" w:type="dxa"/>
            <w:tcBorders>
              <w:top w:val="single" w:color="auto" w:sz="4" w:space="0"/>
              <w:left w:val="nil"/>
              <w:bottom w:val="single" w:color="auto" w:sz="4" w:space="0"/>
              <w:right w:val="single" w:color="auto" w:sz="4" w:space="0"/>
            </w:tcBorders>
            <w:noWrap/>
            <w:vAlign w:val="center"/>
          </w:tcPr>
          <w:p w14:paraId="489B5B1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single" w:color="auto" w:sz="4" w:space="0"/>
              <w:left w:val="nil"/>
              <w:bottom w:val="single" w:color="auto" w:sz="4" w:space="0"/>
              <w:right w:val="single" w:color="auto" w:sz="4" w:space="0"/>
            </w:tcBorders>
            <w:noWrap/>
            <w:vAlign w:val="center"/>
          </w:tcPr>
          <w:p w14:paraId="265E52A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17F1E28E">
        <w:tblPrEx>
          <w:tblCellMar>
            <w:top w:w="0" w:type="dxa"/>
            <w:left w:w="108" w:type="dxa"/>
            <w:bottom w:w="0" w:type="dxa"/>
            <w:right w:w="108" w:type="dxa"/>
          </w:tblCellMar>
        </w:tblPrEx>
        <w:trPr>
          <w:trHeight w:val="310" w:hRule="atLeast"/>
        </w:trPr>
        <w:tc>
          <w:tcPr>
            <w:tcW w:w="753" w:type="dxa"/>
            <w:tcBorders>
              <w:top w:val="nil"/>
              <w:left w:val="single" w:color="auto" w:sz="4" w:space="0"/>
              <w:bottom w:val="single" w:color="auto" w:sz="4" w:space="0"/>
              <w:right w:val="single" w:color="auto" w:sz="4" w:space="0"/>
            </w:tcBorders>
            <w:noWrap/>
            <w:vAlign w:val="center"/>
          </w:tcPr>
          <w:p w14:paraId="7A53E9E4">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338" w:type="dxa"/>
            <w:tcBorders>
              <w:top w:val="nil"/>
              <w:left w:val="nil"/>
              <w:bottom w:val="single" w:color="auto" w:sz="4" w:space="0"/>
              <w:right w:val="single" w:color="auto" w:sz="4" w:space="0"/>
            </w:tcBorders>
            <w:noWrap/>
            <w:vAlign w:val="center"/>
          </w:tcPr>
          <w:p w14:paraId="461A4C9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控制键盘</w:t>
            </w:r>
          </w:p>
        </w:tc>
        <w:tc>
          <w:tcPr>
            <w:tcW w:w="1275" w:type="dxa"/>
            <w:tcBorders>
              <w:top w:val="nil"/>
              <w:left w:val="nil"/>
              <w:bottom w:val="single" w:color="auto" w:sz="4" w:space="0"/>
              <w:right w:val="single" w:color="auto" w:sz="4" w:space="0"/>
            </w:tcBorders>
            <w:noWrap/>
            <w:vAlign w:val="center"/>
          </w:tcPr>
          <w:p w14:paraId="175246A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center"/>
          </w:tcPr>
          <w:p w14:paraId="341E19C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148C38E">
        <w:tblPrEx>
          <w:tblCellMar>
            <w:top w:w="0" w:type="dxa"/>
            <w:left w:w="108" w:type="dxa"/>
            <w:bottom w:w="0" w:type="dxa"/>
            <w:right w:w="108" w:type="dxa"/>
          </w:tblCellMar>
        </w:tblPrEx>
        <w:trPr>
          <w:trHeight w:val="611" w:hRule="atLeast"/>
        </w:trPr>
        <w:tc>
          <w:tcPr>
            <w:tcW w:w="8642" w:type="dxa"/>
            <w:gridSpan w:val="4"/>
            <w:tcBorders>
              <w:top w:val="single" w:color="auto" w:sz="4" w:space="0"/>
              <w:left w:val="single" w:color="auto" w:sz="4" w:space="0"/>
              <w:bottom w:val="single" w:color="auto" w:sz="4" w:space="0"/>
              <w:right w:val="single" w:color="auto" w:sz="4" w:space="0"/>
            </w:tcBorders>
            <w:noWrap/>
            <w:vAlign w:val="center"/>
          </w:tcPr>
          <w:p w14:paraId="4D48EF0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二、视频监控系统</w:t>
            </w:r>
          </w:p>
        </w:tc>
      </w:tr>
      <w:tr w14:paraId="69612AC4">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30A1934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338" w:type="dxa"/>
            <w:tcBorders>
              <w:top w:val="nil"/>
              <w:left w:val="nil"/>
              <w:bottom w:val="single" w:color="auto" w:sz="4" w:space="0"/>
              <w:right w:val="single" w:color="auto" w:sz="4" w:space="0"/>
            </w:tcBorders>
            <w:noWrap/>
            <w:vAlign w:val="center"/>
          </w:tcPr>
          <w:p w14:paraId="23B6A0C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监控摄像机（半球、球形、枪式）</w:t>
            </w:r>
          </w:p>
        </w:tc>
        <w:tc>
          <w:tcPr>
            <w:tcW w:w="1275" w:type="dxa"/>
            <w:tcBorders>
              <w:top w:val="nil"/>
              <w:left w:val="nil"/>
              <w:bottom w:val="single" w:color="auto" w:sz="4" w:space="0"/>
              <w:right w:val="single" w:color="auto" w:sz="4" w:space="0"/>
            </w:tcBorders>
            <w:noWrap/>
            <w:vAlign w:val="center"/>
          </w:tcPr>
          <w:p w14:paraId="205CD31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059887A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30</w:t>
            </w:r>
          </w:p>
        </w:tc>
      </w:tr>
      <w:tr w14:paraId="736317A3">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6148299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338" w:type="dxa"/>
            <w:tcBorders>
              <w:top w:val="nil"/>
              <w:left w:val="nil"/>
              <w:bottom w:val="single" w:color="auto" w:sz="4" w:space="0"/>
              <w:right w:val="single" w:color="auto" w:sz="4" w:space="0"/>
            </w:tcBorders>
            <w:noWrap/>
            <w:vAlign w:val="center"/>
          </w:tcPr>
          <w:p w14:paraId="564F84D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大华NVR录像机</w:t>
            </w:r>
          </w:p>
        </w:tc>
        <w:tc>
          <w:tcPr>
            <w:tcW w:w="1275" w:type="dxa"/>
            <w:tcBorders>
              <w:top w:val="nil"/>
              <w:left w:val="nil"/>
              <w:bottom w:val="single" w:color="auto" w:sz="4" w:space="0"/>
              <w:right w:val="single" w:color="auto" w:sz="4" w:space="0"/>
            </w:tcBorders>
            <w:noWrap/>
            <w:vAlign w:val="center"/>
          </w:tcPr>
          <w:p w14:paraId="69DD8A7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10FF431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w:t>
            </w:r>
          </w:p>
        </w:tc>
      </w:tr>
      <w:tr w14:paraId="13580A7D">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030AC01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338" w:type="dxa"/>
            <w:tcBorders>
              <w:top w:val="nil"/>
              <w:left w:val="nil"/>
              <w:bottom w:val="single" w:color="auto" w:sz="4" w:space="0"/>
              <w:right w:val="single" w:color="auto" w:sz="4" w:space="0"/>
            </w:tcBorders>
            <w:noWrap/>
            <w:vAlign w:val="center"/>
          </w:tcPr>
          <w:p w14:paraId="73EDF77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解码器</w:t>
            </w:r>
          </w:p>
        </w:tc>
        <w:tc>
          <w:tcPr>
            <w:tcW w:w="1275" w:type="dxa"/>
            <w:tcBorders>
              <w:top w:val="nil"/>
              <w:left w:val="nil"/>
              <w:bottom w:val="single" w:color="auto" w:sz="4" w:space="0"/>
              <w:right w:val="single" w:color="auto" w:sz="4" w:space="0"/>
            </w:tcBorders>
            <w:noWrap/>
            <w:vAlign w:val="center"/>
          </w:tcPr>
          <w:p w14:paraId="1732502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3B2A7B4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r>
      <w:tr w14:paraId="77037A04">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110044F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338" w:type="dxa"/>
            <w:tcBorders>
              <w:top w:val="nil"/>
              <w:left w:val="nil"/>
              <w:bottom w:val="single" w:color="auto" w:sz="4" w:space="0"/>
              <w:right w:val="single" w:color="auto" w:sz="4" w:space="0"/>
            </w:tcBorders>
            <w:noWrap/>
            <w:vAlign w:val="center"/>
          </w:tcPr>
          <w:p w14:paraId="4B61A65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显示屏46寸</w:t>
            </w:r>
          </w:p>
        </w:tc>
        <w:tc>
          <w:tcPr>
            <w:tcW w:w="1275" w:type="dxa"/>
            <w:tcBorders>
              <w:top w:val="nil"/>
              <w:left w:val="nil"/>
              <w:bottom w:val="single" w:color="auto" w:sz="4" w:space="0"/>
              <w:right w:val="single" w:color="auto" w:sz="4" w:space="0"/>
            </w:tcBorders>
            <w:noWrap/>
            <w:vAlign w:val="center"/>
          </w:tcPr>
          <w:p w14:paraId="63014D6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353D8AA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5DE69EFF">
        <w:tblPrEx>
          <w:tblCellMar>
            <w:top w:w="0" w:type="dxa"/>
            <w:left w:w="108" w:type="dxa"/>
            <w:bottom w:w="0" w:type="dxa"/>
            <w:right w:w="108" w:type="dxa"/>
          </w:tblCellMar>
        </w:tblPrEx>
        <w:trPr>
          <w:trHeight w:val="58" w:hRule="atLeast"/>
        </w:trPr>
        <w:tc>
          <w:tcPr>
            <w:tcW w:w="753" w:type="dxa"/>
            <w:tcBorders>
              <w:top w:val="nil"/>
              <w:left w:val="single" w:color="auto" w:sz="4" w:space="0"/>
              <w:bottom w:val="single" w:color="auto" w:sz="4" w:space="0"/>
              <w:right w:val="single" w:color="auto" w:sz="4" w:space="0"/>
            </w:tcBorders>
            <w:noWrap/>
            <w:vAlign w:val="center"/>
          </w:tcPr>
          <w:p w14:paraId="1E4282E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338" w:type="dxa"/>
            <w:tcBorders>
              <w:top w:val="nil"/>
              <w:left w:val="nil"/>
              <w:bottom w:val="single" w:color="auto" w:sz="4" w:space="0"/>
              <w:right w:val="single" w:color="auto" w:sz="4" w:space="0"/>
            </w:tcBorders>
            <w:noWrap/>
            <w:vAlign w:val="center"/>
          </w:tcPr>
          <w:p w14:paraId="2B4EBA8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交换机</w:t>
            </w:r>
          </w:p>
        </w:tc>
        <w:tc>
          <w:tcPr>
            <w:tcW w:w="1275" w:type="dxa"/>
            <w:tcBorders>
              <w:top w:val="nil"/>
              <w:left w:val="nil"/>
              <w:bottom w:val="single" w:color="auto" w:sz="4" w:space="0"/>
              <w:right w:val="single" w:color="auto" w:sz="4" w:space="0"/>
            </w:tcBorders>
            <w:noWrap/>
            <w:vAlign w:val="center"/>
          </w:tcPr>
          <w:p w14:paraId="20E3EC1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04B344A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w:t>
            </w:r>
          </w:p>
        </w:tc>
      </w:tr>
      <w:tr w14:paraId="66CE9154">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6852F25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338" w:type="dxa"/>
            <w:tcBorders>
              <w:top w:val="nil"/>
              <w:left w:val="nil"/>
              <w:bottom w:val="single" w:color="auto" w:sz="4" w:space="0"/>
              <w:right w:val="single" w:color="auto" w:sz="4" w:space="0"/>
            </w:tcBorders>
            <w:noWrap/>
            <w:vAlign w:val="center"/>
          </w:tcPr>
          <w:p w14:paraId="262BE3A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网络同步时钟</w:t>
            </w:r>
          </w:p>
        </w:tc>
        <w:tc>
          <w:tcPr>
            <w:tcW w:w="1275" w:type="dxa"/>
            <w:tcBorders>
              <w:top w:val="nil"/>
              <w:left w:val="nil"/>
              <w:bottom w:val="single" w:color="auto" w:sz="4" w:space="0"/>
              <w:right w:val="single" w:color="auto" w:sz="4" w:space="0"/>
            </w:tcBorders>
            <w:noWrap/>
            <w:vAlign w:val="center"/>
          </w:tcPr>
          <w:p w14:paraId="4BF9DAD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5ACD88F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0CA6F7E">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6B0E6FD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338" w:type="dxa"/>
            <w:tcBorders>
              <w:top w:val="nil"/>
              <w:left w:val="nil"/>
              <w:bottom w:val="single" w:color="auto" w:sz="4" w:space="0"/>
              <w:right w:val="single" w:color="auto" w:sz="4" w:space="0"/>
            </w:tcBorders>
            <w:noWrap/>
            <w:vAlign w:val="center"/>
          </w:tcPr>
          <w:p w14:paraId="5B71EFB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客户端</w:t>
            </w:r>
          </w:p>
        </w:tc>
        <w:tc>
          <w:tcPr>
            <w:tcW w:w="1275" w:type="dxa"/>
            <w:tcBorders>
              <w:top w:val="nil"/>
              <w:left w:val="nil"/>
              <w:bottom w:val="single" w:color="auto" w:sz="4" w:space="0"/>
              <w:right w:val="single" w:color="auto" w:sz="4" w:space="0"/>
            </w:tcBorders>
            <w:noWrap/>
            <w:vAlign w:val="center"/>
          </w:tcPr>
          <w:p w14:paraId="2CBFBED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3CBB54B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86BDC50">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52F5AFA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338" w:type="dxa"/>
            <w:tcBorders>
              <w:top w:val="nil"/>
              <w:left w:val="nil"/>
              <w:bottom w:val="single" w:color="auto" w:sz="4" w:space="0"/>
              <w:right w:val="single" w:color="auto" w:sz="4" w:space="0"/>
            </w:tcBorders>
            <w:noWrap/>
            <w:vAlign w:val="center"/>
          </w:tcPr>
          <w:p w14:paraId="101B445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机柜显示器</w:t>
            </w:r>
          </w:p>
        </w:tc>
        <w:tc>
          <w:tcPr>
            <w:tcW w:w="1275" w:type="dxa"/>
            <w:tcBorders>
              <w:top w:val="nil"/>
              <w:left w:val="nil"/>
              <w:bottom w:val="single" w:color="auto" w:sz="4" w:space="0"/>
              <w:right w:val="single" w:color="auto" w:sz="4" w:space="0"/>
            </w:tcBorders>
            <w:noWrap/>
            <w:vAlign w:val="center"/>
          </w:tcPr>
          <w:p w14:paraId="5E97D6D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4370D63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799088E0">
        <w:tblPrEx>
          <w:tblCellMar>
            <w:top w:w="0" w:type="dxa"/>
            <w:left w:w="108" w:type="dxa"/>
            <w:bottom w:w="0" w:type="dxa"/>
            <w:right w:w="108" w:type="dxa"/>
          </w:tblCellMar>
        </w:tblPrEx>
        <w:trPr>
          <w:trHeight w:val="310" w:hRule="atLeast"/>
        </w:trPr>
        <w:tc>
          <w:tcPr>
            <w:tcW w:w="8642" w:type="dxa"/>
            <w:gridSpan w:val="4"/>
            <w:tcBorders>
              <w:top w:val="single" w:color="auto" w:sz="4" w:space="0"/>
              <w:left w:val="single" w:color="auto" w:sz="4" w:space="0"/>
              <w:bottom w:val="single" w:color="auto" w:sz="4" w:space="0"/>
              <w:right w:val="single" w:color="auto" w:sz="4" w:space="0"/>
            </w:tcBorders>
            <w:noWrap/>
            <w:vAlign w:val="center"/>
          </w:tcPr>
          <w:p w14:paraId="0A53C1C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三、UPS供电系统</w:t>
            </w:r>
          </w:p>
        </w:tc>
      </w:tr>
      <w:tr w14:paraId="525BCC0A">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52A84A1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338" w:type="dxa"/>
            <w:tcBorders>
              <w:top w:val="nil"/>
              <w:left w:val="nil"/>
              <w:bottom w:val="single" w:color="auto" w:sz="4" w:space="0"/>
              <w:right w:val="single" w:color="auto" w:sz="4" w:space="0"/>
            </w:tcBorders>
            <w:noWrap/>
            <w:vAlign w:val="bottom"/>
          </w:tcPr>
          <w:p w14:paraId="2127722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UPS主机6KS含电池</w:t>
            </w:r>
          </w:p>
        </w:tc>
        <w:tc>
          <w:tcPr>
            <w:tcW w:w="1275" w:type="dxa"/>
            <w:tcBorders>
              <w:top w:val="nil"/>
              <w:left w:val="nil"/>
              <w:bottom w:val="single" w:color="auto" w:sz="4" w:space="0"/>
              <w:right w:val="single" w:color="auto" w:sz="4" w:space="0"/>
            </w:tcBorders>
            <w:noWrap/>
            <w:vAlign w:val="center"/>
          </w:tcPr>
          <w:p w14:paraId="4AE076D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2113103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r w14:paraId="5B2CC297">
        <w:tblPrEx>
          <w:tblCellMar>
            <w:top w:w="0" w:type="dxa"/>
            <w:left w:w="108" w:type="dxa"/>
            <w:bottom w:w="0" w:type="dxa"/>
            <w:right w:w="108" w:type="dxa"/>
          </w:tblCellMar>
        </w:tblPrEx>
        <w:trPr>
          <w:trHeight w:val="335" w:hRule="atLeast"/>
        </w:trPr>
        <w:tc>
          <w:tcPr>
            <w:tcW w:w="8642" w:type="dxa"/>
            <w:gridSpan w:val="4"/>
            <w:tcBorders>
              <w:top w:val="single" w:color="auto" w:sz="4" w:space="0"/>
              <w:left w:val="single" w:color="auto" w:sz="4" w:space="0"/>
              <w:bottom w:val="single" w:color="auto" w:sz="4" w:space="0"/>
              <w:right w:val="single" w:color="auto" w:sz="4" w:space="0"/>
            </w:tcBorders>
            <w:noWrap/>
            <w:vAlign w:val="center"/>
          </w:tcPr>
          <w:p w14:paraId="5ACBF76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四、门禁系统</w:t>
            </w:r>
          </w:p>
        </w:tc>
      </w:tr>
      <w:tr w14:paraId="489AC427">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2A064E1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338" w:type="dxa"/>
            <w:tcBorders>
              <w:top w:val="nil"/>
              <w:left w:val="nil"/>
              <w:bottom w:val="single" w:color="auto" w:sz="4" w:space="0"/>
              <w:right w:val="single" w:color="auto" w:sz="4" w:space="0"/>
            </w:tcBorders>
            <w:noWrap/>
            <w:vAlign w:val="center"/>
          </w:tcPr>
          <w:p w14:paraId="3646346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门禁控制器</w:t>
            </w:r>
          </w:p>
        </w:tc>
        <w:tc>
          <w:tcPr>
            <w:tcW w:w="1275" w:type="dxa"/>
            <w:tcBorders>
              <w:top w:val="nil"/>
              <w:left w:val="nil"/>
              <w:bottom w:val="single" w:color="auto" w:sz="4" w:space="0"/>
              <w:right w:val="single" w:color="auto" w:sz="4" w:space="0"/>
            </w:tcBorders>
            <w:noWrap/>
            <w:vAlign w:val="center"/>
          </w:tcPr>
          <w:p w14:paraId="42D0248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530920F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02239BD5">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6CE4896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338" w:type="dxa"/>
            <w:tcBorders>
              <w:top w:val="nil"/>
              <w:left w:val="nil"/>
              <w:bottom w:val="single" w:color="auto" w:sz="4" w:space="0"/>
              <w:right w:val="single" w:color="auto" w:sz="4" w:space="0"/>
            </w:tcBorders>
            <w:noWrap/>
            <w:vAlign w:val="center"/>
          </w:tcPr>
          <w:p w14:paraId="58C8104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门禁读卡器</w:t>
            </w:r>
          </w:p>
        </w:tc>
        <w:tc>
          <w:tcPr>
            <w:tcW w:w="1275" w:type="dxa"/>
            <w:tcBorders>
              <w:top w:val="nil"/>
              <w:left w:val="nil"/>
              <w:bottom w:val="single" w:color="auto" w:sz="4" w:space="0"/>
              <w:right w:val="single" w:color="auto" w:sz="4" w:space="0"/>
            </w:tcBorders>
            <w:noWrap/>
            <w:vAlign w:val="center"/>
          </w:tcPr>
          <w:p w14:paraId="4544108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549E27B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075CAEE3">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078EA81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338" w:type="dxa"/>
            <w:tcBorders>
              <w:top w:val="nil"/>
              <w:left w:val="nil"/>
              <w:bottom w:val="single" w:color="auto" w:sz="4" w:space="0"/>
              <w:right w:val="single" w:color="auto" w:sz="4" w:space="0"/>
            </w:tcBorders>
            <w:noWrap/>
            <w:vAlign w:val="center"/>
          </w:tcPr>
          <w:p w14:paraId="283793D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电磁锁</w:t>
            </w:r>
          </w:p>
        </w:tc>
        <w:tc>
          <w:tcPr>
            <w:tcW w:w="1275" w:type="dxa"/>
            <w:tcBorders>
              <w:top w:val="nil"/>
              <w:left w:val="nil"/>
              <w:bottom w:val="single" w:color="auto" w:sz="4" w:space="0"/>
              <w:right w:val="single" w:color="auto" w:sz="4" w:space="0"/>
            </w:tcBorders>
            <w:noWrap/>
            <w:vAlign w:val="center"/>
          </w:tcPr>
          <w:p w14:paraId="6CC747C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06CE4A0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p>
        </w:tc>
      </w:tr>
      <w:tr w14:paraId="4F1F9BDD">
        <w:tblPrEx>
          <w:tblCellMar>
            <w:top w:w="0" w:type="dxa"/>
            <w:left w:w="108" w:type="dxa"/>
            <w:bottom w:w="0" w:type="dxa"/>
            <w:right w:w="108" w:type="dxa"/>
          </w:tblCellMar>
        </w:tblPrEx>
        <w:trPr>
          <w:trHeight w:val="300" w:hRule="atLeast"/>
        </w:trPr>
        <w:tc>
          <w:tcPr>
            <w:tcW w:w="753" w:type="dxa"/>
            <w:tcBorders>
              <w:top w:val="nil"/>
              <w:left w:val="single" w:color="auto" w:sz="4" w:space="0"/>
              <w:bottom w:val="single" w:color="auto" w:sz="4" w:space="0"/>
              <w:right w:val="single" w:color="auto" w:sz="4" w:space="0"/>
            </w:tcBorders>
            <w:noWrap/>
            <w:vAlign w:val="center"/>
          </w:tcPr>
          <w:p w14:paraId="3CDCCB3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338" w:type="dxa"/>
            <w:tcBorders>
              <w:top w:val="nil"/>
              <w:left w:val="nil"/>
              <w:bottom w:val="single" w:color="auto" w:sz="4" w:space="0"/>
              <w:right w:val="single" w:color="auto" w:sz="4" w:space="0"/>
            </w:tcBorders>
            <w:noWrap/>
            <w:vAlign w:val="center"/>
          </w:tcPr>
          <w:p w14:paraId="64EF227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速通门，双通道</w:t>
            </w:r>
          </w:p>
        </w:tc>
        <w:tc>
          <w:tcPr>
            <w:tcW w:w="1275" w:type="dxa"/>
            <w:tcBorders>
              <w:top w:val="nil"/>
              <w:left w:val="nil"/>
              <w:bottom w:val="single" w:color="auto" w:sz="4" w:space="0"/>
              <w:right w:val="single" w:color="auto" w:sz="4" w:space="0"/>
            </w:tcBorders>
            <w:noWrap/>
            <w:vAlign w:val="center"/>
          </w:tcPr>
          <w:p w14:paraId="7DA6401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276" w:type="dxa"/>
            <w:tcBorders>
              <w:top w:val="nil"/>
              <w:left w:val="nil"/>
              <w:bottom w:val="single" w:color="auto" w:sz="4" w:space="0"/>
              <w:right w:val="single" w:color="auto" w:sz="4" w:space="0"/>
            </w:tcBorders>
            <w:noWrap/>
            <w:vAlign w:val="bottom"/>
          </w:tcPr>
          <w:p w14:paraId="0566ADB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r>
    </w:tbl>
    <w:p w14:paraId="5C3C5E47">
      <w:pPr>
        <w:snapToGrid w:val="0"/>
        <w:spacing w:line="360" w:lineRule="auto"/>
        <w:rPr>
          <w:rFonts w:ascii="仿宋" w:hAnsi="仿宋" w:eastAsia="仿宋" w:cs="仿宋"/>
          <w:sz w:val="24"/>
          <w:szCs w:val="24"/>
        </w:rPr>
      </w:pPr>
    </w:p>
    <w:p w14:paraId="0E09D9CD">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4智化寺</w:t>
      </w:r>
    </w:p>
    <w:tbl>
      <w:tblPr>
        <w:tblStyle w:val="45"/>
        <w:tblW w:w="8637" w:type="dxa"/>
        <w:tblInd w:w="0" w:type="dxa"/>
        <w:tblLayout w:type="autofit"/>
        <w:tblCellMar>
          <w:top w:w="0" w:type="dxa"/>
          <w:left w:w="108" w:type="dxa"/>
          <w:bottom w:w="0" w:type="dxa"/>
          <w:right w:w="108" w:type="dxa"/>
        </w:tblCellMar>
      </w:tblPr>
      <w:tblGrid>
        <w:gridCol w:w="1058"/>
        <w:gridCol w:w="3752"/>
        <w:gridCol w:w="1032"/>
        <w:gridCol w:w="1137"/>
        <w:gridCol w:w="1658"/>
      </w:tblGrid>
      <w:tr w14:paraId="5532EEB3">
        <w:tblPrEx>
          <w:tblCellMar>
            <w:top w:w="0" w:type="dxa"/>
            <w:left w:w="108" w:type="dxa"/>
            <w:bottom w:w="0" w:type="dxa"/>
            <w:right w:w="108" w:type="dxa"/>
          </w:tblCellMar>
        </w:tblPrEx>
        <w:trPr>
          <w:trHeight w:val="658" w:hRule="atLeast"/>
          <w:tblHeader/>
        </w:trPr>
        <w:tc>
          <w:tcPr>
            <w:tcW w:w="105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3C5235">
            <w:pPr>
              <w:widowControl/>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2567C414">
            <w:pPr>
              <w:widowControl/>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设备名称</w:t>
            </w:r>
          </w:p>
        </w:tc>
        <w:tc>
          <w:tcPr>
            <w:tcW w:w="1032" w:type="dxa"/>
            <w:tcBorders>
              <w:top w:val="single" w:color="000000" w:sz="4" w:space="0"/>
              <w:left w:val="nil"/>
              <w:bottom w:val="single" w:color="000000" w:sz="4" w:space="0"/>
              <w:right w:val="single" w:color="000000" w:sz="4" w:space="0"/>
            </w:tcBorders>
            <w:shd w:val="clear" w:color="FFFFFF" w:fill="FFFFFF"/>
            <w:vAlign w:val="center"/>
          </w:tcPr>
          <w:p w14:paraId="248EEE28">
            <w:pPr>
              <w:widowControl/>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1137" w:type="dxa"/>
            <w:tcBorders>
              <w:top w:val="single" w:color="000000" w:sz="4" w:space="0"/>
              <w:left w:val="nil"/>
              <w:bottom w:val="single" w:color="000000" w:sz="4" w:space="0"/>
              <w:right w:val="single" w:color="000000" w:sz="4" w:space="0"/>
            </w:tcBorders>
            <w:shd w:val="clear" w:color="FFFFFF" w:fill="FFFFFF"/>
            <w:vAlign w:val="center"/>
          </w:tcPr>
          <w:p w14:paraId="14394A58">
            <w:pPr>
              <w:widowControl/>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1658" w:type="dxa"/>
            <w:tcBorders>
              <w:top w:val="single" w:color="000000" w:sz="4" w:space="0"/>
              <w:left w:val="nil"/>
              <w:bottom w:val="single" w:color="000000" w:sz="4" w:space="0"/>
              <w:right w:val="single" w:color="000000" w:sz="4" w:space="0"/>
            </w:tcBorders>
            <w:shd w:val="clear" w:color="FFFFFF" w:fill="FFFFFF"/>
            <w:vAlign w:val="center"/>
          </w:tcPr>
          <w:p w14:paraId="4D470812">
            <w:pPr>
              <w:widowControl/>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运行情况</w:t>
            </w:r>
          </w:p>
        </w:tc>
      </w:tr>
      <w:tr w14:paraId="071CE314">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48B95BC">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0D1BE7B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热成像仪 </w:t>
            </w:r>
          </w:p>
        </w:tc>
        <w:tc>
          <w:tcPr>
            <w:tcW w:w="1032" w:type="dxa"/>
            <w:tcBorders>
              <w:top w:val="nil"/>
              <w:left w:val="nil"/>
              <w:bottom w:val="single" w:color="000000" w:sz="4" w:space="0"/>
              <w:right w:val="single" w:color="000000" w:sz="4" w:space="0"/>
            </w:tcBorders>
            <w:shd w:val="clear" w:color="FFFFFF" w:fill="FFFFFF"/>
            <w:vAlign w:val="center"/>
          </w:tcPr>
          <w:p w14:paraId="4B967D2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48D2353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575DF88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7E9A7B7">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4BA47C0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0FEB5A5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报警键盘 </w:t>
            </w:r>
          </w:p>
        </w:tc>
        <w:tc>
          <w:tcPr>
            <w:tcW w:w="1032" w:type="dxa"/>
            <w:tcBorders>
              <w:top w:val="nil"/>
              <w:left w:val="nil"/>
              <w:bottom w:val="single" w:color="000000" w:sz="4" w:space="0"/>
              <w:right w:val="single" w:color="000000" w:sz="4" w:space="0"/>
            </w:tcBorders>
            <w:shd w:val="clear" w:color="FFFFFF" w:fill="FFFFFF"/>
            <w:vAlign w:val="center"/>
          </w:tcPr>
          <w:p w14:paraId="13CDF37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132FF6E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4BF3AC6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49C337FC">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0B7270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2BA0967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半球型摄像机 </w:t>
            </w:r>
          </w:p>
        </w:tc>
        <w:tc>
          <w:tcPr>
            <w:tcW w:w="1032" w:type="dxa"/>
            <w:tcBorders>
              <w:top w:val="nil"/>
              <w:left w:val="nil"/>
              <w:bottom w:val="single" w:color="000000" w:sz="4" w:space="0"/>
              <w:right w:val="single" w:color="000000" w:sz="4" w:space="0"/>
            </w:tcBorders>
            <w:shd w:val="clear" w:color="FFFFFF" w:fill="FFFFFF"/>
            <w:vAlign w:val="center"/>
          </w:tcPr>
          <w:p w14:paraId="4F74E4D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7AAC445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658" w:type="dxa"/>
            <w:tcBorders>
              <w:top w:val="nil"/>
              <w:left w:val="nil"/>
              <w:bottom w:val="single" w:color="000000" w:sz="4" w:space="0"/>
              <w:right w:val="single" w:color="000000" w:sz="4" w:space="0"/>
            </w:tcBorders>
            <w:shd w:val="clear" w:color="FFFFFF" w:fill="FFFFFF"/>
            <w:vAlign w:val="center"/>
          </w:tcPr>
          <w:p w14:paraId="64FB2E3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262C3326">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BA3B6F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3752" w:type="dxa"/>
            <w:tcBorders>
              <w:top w:val="single" w:color="000000" w:sz="4" w:space="0"/>
              <w:left w:val="nil"/>
              <w:bottom w:val="single" w:color="000000" w:sz="8" w:space="0"/>
              <w:right w:val="single" w:color="000000" w:sz="4" w:space="0"/>
            </w:tcBorders>
            <w:shd w:val="clear" w:color="FFFFFF" w:fill="FFFFFF"/>
            <w:vAlign w:val="center"/>
          </w:tcPr>
          <w:p w14:paraId="308F401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总电源配电箱</w:t>
            </w:r>
          </w:p>
        </w:tc>
        <w:tc>
          <w:tcPr>
            <w:tcW w:w="1032" w:type="dxa"/>
            <w:tcBorders>
              <w:top w:val="nil"/>
              <w:left w:val="nil"/>
              <w:bottom w:val="single" w:color="000000" w:sz="8" w:space="0"/>
              <w:right w:val="single" w:color="000000" w:sz="4" w:space="0"/>
            </w:tcBorders>
            <w:shd w:val="clear" w:color="FFFFFF" w:fill="FFFFFF"/>
            <w:vAlign w:val="center"/>
          </w:tcPr>
          <w:p w14:paraId="026C264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8" w:space="0"/>
              <w:right w:val="single" w:color="000000" w:sz="4" w:space="0"/>
            </w:tcBorders>
            <w:shd w:val="clear" w:color="FFFFFF" w:fill="FFFFFF"/>
            <w:vAlign w:val="center"/>
          </w:tcPr>
          <w:p w14:paraId="5D322B3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3694A68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5D437021">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456E2B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66B053E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IP网络可视化控制台 </w:t>
            </w:r>
          </w:p>
        </w:tc>
        <w:tc>
          <w:tcPr>
            <w:tcW w:w="1032" w:type="dxa"/>
            <w:tcBorders>
              <w:top w:val="single" w:color="000000" w:sz="4" w:space="0"/>
              <w:left w:val="nil"/>
              <w:bottom w:val="single" w:color="000000" w:sz="4" w:space="0"/>
              <w:right w:val="single" w:color="000000" w:sz="4" w:space="0"/>
            </w:tcBorders>
            <w:shd w:val="clear" w:color="FFFFFF" w:fill="FFFFFF"/>
            <w:vAlign w:val="center"/>
          </w:tcPr>
          <w:p w14:paraId="5D7E5ED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single" w:color="000000" w:sz="4" w:space="0"/>
              <w:left w:val="nil"/>
              <w:bottom w:val="single" w:color="000000" w:sz="4" w:space="0"/>
              <w:right w:val="single" w:color="000000" w:sz="4" w:space="0"/>
            </w:tcBorders>
            <w:shd w:val="clear" w:color="FFFFFF" w:fill="FFFFFF"/>
            <w:vAlign w:val="center"/>
          </w:tcPr>
          <w:p w14:paraId="06FC5F0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0379C29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7930D595">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E65AB2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504FD7D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报警门禁接入网关 </w:t>
            </w:r>
          </w:p>
        </w:tc>
        <w:tc>
          <w:tcPr>
            <w:tcW w:w="1032" w:type="dxa"/>
            <w:tcBorders>
              <w:top w:val="nil"/>
              <w:left w:val="nil"/>
              <w:bottom w:val="single" w:color="000000" w:sz="4" w:space="0"/>
              <w:right w:val="single" w:color="000000" w:sz="4" w:space="0"/>
            </w:tcBorders>
            <w:shd w:val="clear" w:color="FFFFFF" w:fill="FFFFFF"/>
            <w:vAlign w:val="center"/>
          </w:tcPr>
          <w:p w14:paraId="2E748E8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7F2BEC3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32E1897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CD7C424">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0E0AE0EE">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235A2D1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人脸比对服务器 </w:t>
            </w:r>
          </w:p>
        </w:tc>
        <w:tc>
          <w:tcPr>
            <w:tcW w:w="1032" w:type="dxa"/>
            <w:tcBorders>
              <w:top w:val="nil"/>
              <w:left w:val="nil"/>
              <w:bottom w:val="single" w:color="000000" w:sz="4" w:space="0"/>
              <w:right w:val="single" w:color="000000" w:sz="4" w:space="0"/>
            </w:tcBorders>
            <w:shd w:val="clear" w:color="FFFFFF" w:fill="FFFFFF"/>
            <w:vAlign w:val="center"/>
          </w:tcPr>
          <w:p w14:paraId="57F5C9D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28C688F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241A640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E9645C3">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5C82DBA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2EAE4A1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2M机柜 </w:t>
            </w:r>
          </w:p>
        </w:tc>
        <w:tc>
          <w:tcPr>
            <w:tcW w:w="1032" w:type="dxa"/>
            <w:tcBorders>
              <w:top w:val="nil"/>
              <w:left w:val="nil"/>
              <w:bottom w:val="single" w:color="000000" w:sz="4" w:space="0"/>
              <w:right w:val="single" w:color="000000" w:sz="4" w:space="0"/>
            </w:tcBorders>
            <w:shd w:val="clear" w:color="FFFFFF" w:fill="FFFFFF"/>
            <w:vAlign w:val="center"/>
          </w:tcPr>
          <w:p w14:paraId="0E38B74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60CE089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649C5F5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3FC358A0">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0914660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014BCCE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壁挂机柜 </w:t>
            </w:r>
          </w:p>
        </w:tc>
        <w:tc>
          <w:tcPr>
            <w:tcW w:w="1032" w:type="dxa"/>
            <w:tcBorders>
              <w:top w:val="nil"/>
              <w:left w:val="nil"/>
              <w:bottom w:val="single" w:color="000000" w:sz="4" w:space="0"/>
              <w:right w:val="single" w:color="000000" w:sz="4" w:space="0"/>
            </w:tcBorders>
            <w:shd w:val="clear" w:color="FFFFFF" w:fill="FFFFFF"/>
            <w:vAlign w:val="center"/>
          </w:tcPr>
          <w:p w14:paraId="6189FAC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366EAC0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658" w:type="dxa"/>
            <w:tcBorders>
              <w:top w:val="nil"/>
              <w:left w:val="nil"/>
              <w:bottom w:val="single" w:color="000000" w:sz="4" w:space="0"/>
              <w:right w:val="single" w:color="000000" w:sz="4" w:space="0"/>
            </w:tcBorders>
            <w:shd w:val="clear" w:color="FFFFFF" w:fill="FFFFFF"/>
            <w:vAlign w:val="center"/>
          </w:tcPr>
          <w:p w14:paraId="7B1E9D0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6999CA72">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0C26A90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60FA1B4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汇聚式16插口收发器 </w:t>
            </w:r>
          </w:p>
        </w:tc>
        <w:tc>
          <w:tcPr>
            <w:tcW w:w="1032" w:type="dxa"/>
            <w:tcBorders>
              <w:top w:val="nil"/>
              <w:left w:val="nil"/>
              <w:bottom w:val="single" w:color="000000" w:sz="4" w:space="0"/>
              <w:right w:val="single" w:color="000000" w:sz="4" w:space="0"/>
            </w:tcBorders>
            <w:shd w:val="clear" w:color="FFFFFF" w:fill="FFFFFF"/>
            <w:vAlign w:val="center"/>
          </w:tcPr>
          <w:p w14:paraId="25BE5B5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449FE4E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076EF05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1362ECE">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3E5D136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1E477B1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报警打印机 </w:t>
            </w:r>
          </w:p>
        </w:tc>
        <w:tc>
          <w:tcPr>
            <w:tcW w:w="1032" w:type="dxa"/>
            <w:tcBorders>
              <w:top w:val="nil"/>
              <w:left w:val="nil"/>
              <w:bottom w:val="single" w:color="000000" w:sz="4" w:space="0"/>
              <w:right w:val="single" w:color="000000" w:sz="4" w:space="0"/>
            </w:tcBorders>
            <w:shd w:val="clear" w:color="FFFFFF" w:fill="FFFFFF"/>
            <w:vAlign w:val="center"/>
          </w:tcPr>
          <w:p w14:paraId="2822094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47E8DB7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495E37A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4734732D">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89A5BE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5817F23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接入交换机 </w:t>
            </w:r>
          </w:p>
        </w:tc>
        <w:tc>
          <w:tcPr>
            <w:tcW w:w="1032" w:type="dxa"/>
            <w:tcBorders>
              <w:top w:val="nil"/>
              <w:left w:val="nil"/>
              <w:bottom w:val="single" w:color="000000" w:sz="4" w:space="0"/>
              <w:right w:val="single" w:color="000000" w:sz="4" w:space="0"/>
            </w:tcBorders>
            <w:shd w:val="clear" w:color="FFFFFF" w:fill="FFFFFF"/>
            <w:vAlign w:val="center"/>
          </w:tcPr>
          <w:p w14:paraId="7AE0C95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3DC1675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658" w:type="dxa"/>
            <w:tcBorders>
              <w:top w:val="nil"/>
              <w:left w:val="nil"/>
              <w:bottom w:val="single" w:color="000000" w:sz="4" w:space="0"/>
              <w:right w:val="single" w:color="000000" w:sz="4" w:space="0"/>
            </w:tcBorders>
            <w:shd w:val="clear" w:color="FFFFFF" w:fill="FFFFFF"/>
            <w:vAlign w:val="center"/>
          </w:tcPr>
          <w:p w14:paraId="23CAD40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117C65AD">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131A024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6C010BF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核心交换机主控板 </w:t>
            </w:r>
          </w:p>
        </w:tc>
        <w:tc>
          <w:tcPr>
            <w:tcW w:w="1032" w:type="dxa"/>
            <w:tcBorders>
              <w:top w:val="nil"/>
              <w:left w:val="nil"/>
              <w:bottom w:val="single" w:color="000000" w:sz="4" w:space="0"/>
              <w:right w:val="single" w:color="000000" w:sz="4" w:space="0"/>
            </w:tcBorders>
            <w:shd w:val="clear" w:color="FFFFFF" w:fill="FFFFFF"/>
            <w:vAlign w:val="center"/>
          </w:tcPr>
          <w:p w14:paraId="2D97563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2ACFA4C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29C2688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2089A002">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7520974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02DF54A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汇聚交换机 </w:t>
            </w:r>
          </w:p>
        </w:tc>
        <w:tc>
          <w:tcPr>
            <w:tcW w:w="1032" w:type="dxa"/>
            <w:tcBorders>
              <w:top w:val="nil"/>
              <w:left w:val="nil"/>
              <w:bottom w:val="single" w:color="000000" w:sz="4" w:space="0"/>
              <w:right w:val="single" w:color="000000" w:sz="4" w:space="0"/>
            </w:tcBorders>
            <w:shd w:val="clear" w:color="FFFFFF" w:fill="FFFFFF"/>
            <w:vAlign w:val="center"/>
          </w:tcPr>
          <w:p w14:paraId="3C40ADF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62E9A87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13D1166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5F68931A">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72E4AC9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60FC644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核心交换机 </w:t>
            </w:r>
          </w:p>
        </w:tc>
        <w:tc>
          <w:tcPr>
            <w:tcW w:w="1032" w:type="dxa"/>
            <w:tcBorders>
              <w:top w:val="nil"/>
              <w:left w:val="nil"/>
              <w:bottom w:val="single" w:color="000000" w:sz="4" w:space="0"/>
              <w:right w:val="single" w:color="000000" w:sz="4" w:space="0"/>
            </w:tcBorders>
            <w:shd w:val="clear" w:color="FFFFFF" w:fill="FFFFFF"/>
            <w:vAlign w:val="center"/>
          </w:tcPr>
          <w:p w14:paraId="1AAB4D5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5B9F8F7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2818B6C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434A3DF1">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4AE822D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7B62462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解码器 </w:t>
            </w:r>
          </w:p>
        </w:tc>
        <w:tc>
          <w:tcPr>
            <w:tcW w:w="1032" w:type="dxa"/>
            <w:tcBorders>
              <w:top w:val="nil"/>
              <w:left w:val="nil"/>
              <w:bottom w:val="single" w:color="000000" w:sz="4" w:space="0"/>
              <w:right w:val="single" w:color="000000" w:sz="4" w:space="0"/>
            </w:tcBorders>
            <w:shd w:val="clear" w:color="FFFFFF" w:fill="FFFFFF"/>
            <w:vAlign w:val="center"/>
          </w:tcPr>
          <w:p w14:paraId="43F7D6D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5649E44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1328CE2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975F185">
        <w:tblPrEx>
          <w:tblCellMar>
            <w:top w:w="0" w:type="dxa"/>
            <w:left w:w="108" w:type="dxa"/>
            <w:bottom w:w="0" w:type="dxa"/>
            <w:right w:w="108" w:type="dxa"/>
          </w:tblCellMar>
        </w:tblPrEx>
        <w:trPr>
          <w:trHeight w:val="44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3BAA08A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3867BC3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核心交换主机配套电源模块 </w:t>
            </w:r>
          </w:p>
        </w:tc>
        <w:tc>
          <w:tcPr>
            <w:tcW w:w="1032" w:type="dxa"/>
            <w:tcBorders>
              <w:top w:val="nil"/>
              <w:left w:val="nil"/>
              <w:bottom w:val="single" w:color="000000" w:sz="4" w:space="0"/>
              <w:right w:val="single" w:color="000000" w:sz="4" w:space="0"/>
            </w:tcBorders>
            <w:shd w:val="clear" w:color="FFFFFF" w:fill="FFFFFF"/>
            <w:vAlign w:val="center"/>
          </w:tcPr>
          <w:p w14:paraId="6078C22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只</w:t>
            </w:r>
          </w:p>
        </w:tc>
        <w:tc>
          <w:tcPr>
            <w:tcW w:w="1137" w:type="dxa"/>
            <w:tcBorders>
              <w:top w:val="nil"/>
              <w:left w:val="nil"/>
              <w:bottom w:val="single" w:color="000000" w:sz="4" w:space="0"/>
              <w:right w:val="single" w:color="000000" w:sz="4" w:space="0"/>
            </w:tcBorders>
            <w:shd w:val="clear" w:color="FFFFFF" w:fill="FFFFFF"/>
            <w:vAlign w:val="center"/>
          </w:tcPr>
          <w:p w14:paraId="13D2CA3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0DAEF9E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7E07F9B">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79CB55F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3373EDA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交换模块 </w:t>
            </w:r>
          </w:p>
        </w:tc>
        <w:tc>
          <w:tcPr>
            <w:tcW w:w="1032" w:type="dxa"/>
            <w:tcBorders>
              <w:top w:val="nil"/>
              <w:left w:val="nil"/>
              <w:bottom w:val="single" w:color="000000" w:sz="4" w:space="0"/>
              <w:right w:val="single" w:color="000000" w:sz="4" w:space="0"/>
            </w:tcBorders>
            <w:shd w:val="clear" w:color="FFFFFF" w:fill="FFFFFF"/>
            <w:vAlign w:val="center"/>
          </w:tcPr>
          <w:p w14:paraId="0B19CE4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只</w:t>
            </w:r>
          </w:p>
        </w:tc>
        <w:tc>
          <w:tcPr>
            <w:tcW w:w="1137" w:type="dxa"/>
            <w:tcBorders>
              <w:top w:val="nil"/>
              <w:left w:val="nil"/>
              <w:bottom w:val="single" w:color="000000" w:sz="4" w:space="0"/>
              <w:right w:val="single" w:color="000000" w:sz="4" w:space="0"/>
            </w:tcBorders>
            <w:shd w:val="clear" w:color="FFFFFF" w:fill="FFFFFF"/>
            <w:vAlign w:val="center"/>
          </w:tcPr>
          <w:p w14:paraId="2EE0827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1A0EECF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5475448C">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F39D16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128AA1C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网络枪式摄像机 </w:t>
            </w:r>
          </w:p>
        </w:tc>
        <w:tc>
          <w:tcPr>
            <w:tcW w:w="1032" w:type="dxa"/>
            <w:tcBorders>
              <w:top w:val="nil"/>
              <w:left w:val="nil"/>
              <w:bottom w:val="single" w:color="000000" w:sz="4" w:space="0"/>
              <w:right w:val="single" w:color="000000" w:sz="4" w:space="0"/>
            </w:tcBorders>
            <w:shd w:val="clear" w:color="FFFFFF" w:fill="FFFFFF"/>
            <w:vAlign w:val="center"/>
          </w:tcPr>
          <w:p w14:paraId="6B4AA2F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1EDE659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89</w:t>
            </w:r>
          </w:p>
        </w:tc>
        <w:tc>
          <w:tcPr>
            <w:tcW w:w="1658" w:type="dxa"/>
            <w:tcBorders>
              <w:top w:val="nil"/>
              <w:left w:val="nil"/>
              <w:bottom w:val="single" w:color="000000" w:sz="4" w:space="0"/>
              <w:right w:val="single" w:color="000000" w:sz="4" w:space="0"/>
            </w:tcBorders>
            <w:shd w:val="clear" w:color="FFFFFF" w:fill="FFFFFF"/>
            <w:vAlign w:val="center"/>
          </w:tcPr>
          <w:p w14:paraId="156E7C9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1D8DCE63">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97EBEF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466B8B6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背投拼接箱 </w:t>
            </w:r>
          </w:p>
        </w:tc>
        <w:tc>
          <w:tcPr>
            <w:tcW w:w="1032" w:type="dxa"/>
            <w:tcBorders>
              <w:top w:val="nil"/>
              <w:left w:val="nil"/>
              <w:bottom w:val="single" w:color="000000" w:sz="4" w:space="0"/>
              <w:right w:val="single" w:color="000000" w:sz="4" w:space="0"/>
            </w:tcBorders>
            <w:shd w:val="clear" w:color="FFFFFF" w:fill="FFFFFF"/>
            <w:vAlign w:val="center"/>
          </w:tcPr>
          <w:p w14:paraId="5705F74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56DBDE6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658" w:type="dxa"/>
            <w:tcBorders>
              <w:top w:val="nil"/>
              <w:left w:val="nil"/>
              <w:bottom w:val="single" w:color="000000" w:sz="4" w:space="0"/>
              <w:right w:val="single" w:color="000000" w:sz="4" w:space="0"/>
            </w:tcBorders>
            <w:shd w:val="clear" w:color="FFFFFF" w:fill="FFFFFF"/>
            <w:vAlign w:val="center"/>
          </w:tcPr>
          <w:p w14:paraId="55BB23E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60E2BD8F">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56BE7ED0">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343E3BD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室外球型摄像机 </w:t>
            </w:r>
          </w:p>
        </w:tc>
        <w:tc>
          <w:tcPr>
            <w:tcW w:w="1032" w:type="dxa"/>
            <w:tcBorders>
              <w:top w:val="nil"/>
              <w:left w:val="nil"/>
              <w:bottom w:val="single" w:color="000000" w:sz="4" w:space="0"/>
              <w:right w:val="single" w:color="000000" w:sz="4" w:space="0"/>
            </w:tcBorders>
            <w:shd w:val="clear" w:color="FFFFFF" w:fill="FFFFFF"/>
            <w:vAlign w:val="center"/>
          </w:tcPr>
          <w:p w14:paraId="2F58F53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1483753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1658" w:type="dxa"/>
            <w:tcBorders>
              <w:top w:val="nil"/>
              <w:left w:val="nil"/>
              <w:bottom w:val="single" w:color="000000" w:sz="4" w:space="0"/>
              <w:right w:val="single" w:color="000000" w:sz="4" w:space="0"/>
            </w:tcBorders>
            <w:shd w:val="clear" w:color="FFFFFF" w:fill="FFFFFF"/>
            <w:vAlign w:val="center"/>
          </w:tcPr>
          <w:p w14:paraId="32F4860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F4E5544">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3C4DC11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7E633CA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室内球型摄像机 </w:t>
            </w:r>
          </w:p>
        </w:tc>
        <w:tc>
          <w:tcPr>
            <w:tcW w:w="1032" w:type="dxa"/>
            <w:tcBorders>
              <w:top w:val="nil"/>
              <w:left w:val="nil"/>
              <w:bottom w:val="single" w:color="000000" w:sz="4" w:space="0"/>
              <w:right w:val="single" w:color="000000" w:sz="4" w:space="0"/>
            </w:tcBorders>
            <w:shd w:val="clear" w:color="FFFFFF" w:fill="FFFFFF"/>
            <w:vAlign w:val="center"/>
          </w:tcPr>
          <w:p w14:paraId="238D4C8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0966F28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528D5FF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B54524D">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16796FB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7629146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行为记录仪 </w:t>
            </w:r>
          </w:p>
        </w:tc>
        <w:tc>
          <w:tcPr>
            <w:tcW w:w="1032" w:type="dxa"/>
            <w:tcBorders>
              <w:top w:val="nil"/>
              <w:left w:val="nil"/>
              <w:bottom w:val="single" w:color="000000" w:sz="4" w:space="0"/>
              <w:right w:val="single" w:color="000000" w:sz="4" w:space="0"/>
            </w:tcBorders>
            <w:shd w:val="clear" w:color="FFFFFF" w:fill="FFFFFF"/>
            <w:vAlign w:val="center"/>
          </w:tcPr>
          <w:p w14:paraId="71E9866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1EDF922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14B45D7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41EF8ECA">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6B194C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176020A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主动红外探测器 </w:t>
            </w:r>
          </w:p>
        </w:tc>
        <w:tc>
          <w:tcPr>
            <w:tcW w:w="1032" w:type="dxa"/>
            <w:tcBorders>
              <w:top w:val="nil"/>
              <w:left w:val="nil"/>
              <w:bottom w:val="single" w:color="000000" w:sz="4" w:space="0"/>
              <w:right w:val="single" w:color="000000" w:sz="4" w:space="0"/>
            </w:tcBorders>
            <w:shd w:val="clear" w:color="FFFFFF" w:fill="FFFFFF"/>
            <w:vAlign w:val="center"/>
          </w:tcPr>
          <w:p w14:paraId="1187B9B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646D9BE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1658" w:type="dxa"/>
            <w:tcBorders>
              <w:top w:val="nil"/>
              <w:left w:val="nil"/>
              <w:bottom w:val="single" w:color="000000" w:sz="4" w:space="0"/>
              <w:right w:val="single" w:color="000000" w:sz="4" w:space="0"/>
            </w:tcBorders>
            <w:shd w:val="clear" w:color="FFFFFF" w:fill="FFFFFF"/>
            <w:vAlign w:val="center"/>
          </w:tcPr>
          <w:p w14:paraId="7A79DD7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6002578E">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F6AC9B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4BDF6C3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报警主机 </w:t>
            </w:r>
          </w:p>
        </w:tc>
        <w:tc>
          <w:tcPr>
            <w:tcW w:w="1032" w:type="dxa"/>
            <w:tcBorders>
              <w:top w:val="nil"/>
              <w:left w:val="nil"/>
              <w:bottom w:val="single" w:color="000000" w:sz="4" w:space="0"/>
              <w:right w:val="single" w:color="000000" w:sz="4" w:space="0"/>
            </w:tcBorders>
            <w:shd w:val="clear" w:color="FFFFFF" w:fill="FFFFFF"/>
            <w:vAlign w:val="center"/>
          </w:tcPr>
          <w:p w14:paraId="7DA2CEA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2F103BE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68606D6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29B60E5C">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4850FB1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25D92DE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磁盘阵列</w:t>
            </w:r>
          </w:p>
        </w:tc>
        <w:tc>
          <w:tcPr>
            <w:tcW w:w="1032" w:type="dxa"/>
            <w:tcBorders>
              <w:top w:val="nil"/>
              <w:left w:val="nil"/>
              <w:bottom w:val="single" w:color="000000" w:sz="4" w:space="0"/>
              <w:right w:val="single" w:color="000000" w:sz="4" w:space="0"/>
            </w:tcBorders>
            <w:shd w:val="clear" w:color="FFFFFF" w:fill="FFFFFF"/>
            <w:vAlign w:val="center"/>
          </w:tcPr>
          <w:p w14:paraId="58CF879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212E329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1057148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38DAF7FF">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16B5F27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5A77AC5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安检通道 </w:t>
            </w:r>
          </w:p>
        </w:tc>
        <w:tc>
          <w:tcPr>
            <w:tcW w:w="1032" w:type="dxa"/>
            <w:tcBorders>
              <w:top w:val="nil"/>
              <w:left w:val="nil"/>
              <w:bottom w:val="single" w:color="000000" w:sz="4" w:space="0"/>
              <w:right w:val="single" w:color="000000" w:sz="4" w:space="0"/>
            </w:tcBorders>
            <w:shd w:val="clear" w:color="FFFFFF" w:fill="FFFFFF"/>
            <w:vAlign w:val="center"/>
          </w:tcPr>
          <w:p w14:paraId="00FFEFC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441B9EF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4B3079F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60E9BB13">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79860FB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1CD77D1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监视器 46寸</w:t>
            </w:r>
          </w:p>
        </w:tc>
        <w:tc>
          <w:tcPr>
            <w:tcW w:w="1032" w:type="dxa"/>
            <w:tcBorders>
              <w:top w:val="nil"/>
              <w:left w:val="nil"/>
              <w:bottom w:val="single" w:color="000000" w:sz="4" w:space="0"/>
              <w:right w:val="single" w:color="000000" w:sz="4" w:space="0"/>
            </w:tcBorders>
            <w:shd w:val="clear" w:color="FFFFFF" w:fill="FFFFFF"/>
            <w:vAlign w:val="center"/>
          </w:tcPr>
          <w:p w14:paraId="2A014BA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0260049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658" w:type="dxa"/>
            <w:tcBorders>
              <w:top w:val="nil"/>
              <w:left w:val="nil"/>
              <w:bottom w:val="single" w:color="000000" w:sz="4" w:space="0"/>
              <w:right w:val="single" w:color="000000" w:sz="4" w:space="0"/>
            </w:tcBorders>
            <w:shd w:val="clear" w:color="FFFFFF" w:fill="FFFFFF"/>
            <w:vAlign w:val="center"/>
          </w:tcPr>
          <w:p w14:paraId="4275E93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1832A024">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063847E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4C3EAAF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人脸采集摄像机 </w:t>
            </w:r>
          </w:p>
        </w:tc>
        <w:tc>
          <w:tcPr>
            <w:tcW w:w="1032" w:type="dxa"/>
            <w:tcBorders>
              <w:top w:val="nil"/>
              <w:left w:val="nil"/>
              <w:bottom w:val="single" w:color="000000" w:sz="4" w:space="0"/>
              <w:right w:val="single" w:color="000000" w:sz="4" w:space="0"/>
            </w:tcBorders>
            <w:shd w:val="clear" w:color="FFFFFF" w:fill="FFFFFF"/>
            <w:vAlign w:val="center"/>
          </w:tcPr>
          <w:p w14:paraId="78BDEDE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0D05C98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48F0935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02AA8CFF">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30A9A37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275854B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双鉴探测器 </w:t>
            </w:r>
          </w:p>
        </w:tc>
        <w:tc>
          <w:tcPr>
            <w:tcW w:w="1032" w:type="dxa"/>
            <w:tcBorders>
              <w:top w:val="nil"/>
              <w:left w:val="nil"/>
              <w:bottom w:val="single" w:color="000000" w:sz="4" w:space="0"/>
              <w:right w:val="single" w:color="000000" w:sz="4" w:space="0"/>
            </w:tcBorders>
            <w:shd w:val="clear" w:color="FFFFFF" w:fill="FFFFFF"/>
            <w:vAlign w:val="center"/>
          </w:tcPr>
          <w:p w14:paraId="35F4899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10AD853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1658" w:type="dxa"/>
            <w:tcBorders>
              <w:top w:val="nil"/>
              <w:left w:val="nil"/>
              <w:bottom w:val="single" w:color="000000" w:sz="4" w:space="0"/>
              <w:right w:val="single" w:color="000000" w:sz="4" w:space="0"/>
            </w:tcBorders>
            <w:shd w:val="clear" w:color="FFFFFF" w:fill="FFFFFF"/>
            <w:vAlign w:val="center"/>
          </w:tcPr>
          <w:p w14:paraId="6E9CA79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234BA424">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1F2A7A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1A586D0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发卡器 </w:t>
            </w:r>
          </w:p>
        </w:tc>
        <w:tc>
          <w:tcPr>
            <w:tcW w:w="1032" w:type="dxa"/>
            <w:tcBorders>
              <w:top w:val="nil"/>
              <w:left w:val="nil"/>
              <w:bottom w:val="single" w:color="000000" w:sz="4" w:space="0"/>
              <w:right w:val="single" w:color="000000" w:sz="4" w:space="0"/>
            </w:tcBorders>
            <w:shd w:val="clear" w:color="FFFFFF" w:fill="FFFFFF"/>
            <w:vAlign w:val="center"/>
          </w:tcPr>
          <w:p w14:paraId="5030A09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6517D11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48D9B89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4B722423">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3F2F6F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63B6C06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鱼眼摄像机 </w:t>
            </w:r>
          </w:p>
        </w:tc>
        <w:tc>
          <w:tcPr>
            <w:tcW w:w="1032" w:type="dxa"/>
            <w:tcBorders>
              <w:top w:val="nil"/>
              <w:left w:val="nil"/>
              <w:bottom w:val="single" w:color="000000" w:sz="4" w:space="0"/>
              <w:right w:val="single" w:color="000000" w:sz="4" w:space="0"/>
            </w:tcBorders>
            <w:shd w:val="clear" w:color="FFFFFF" w:fill="FFFFFF"/>
            <w:vAlign w:val="center"/>
          </w:tcPr>
          <w:p w14:paraId="7AFA78B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7C5000E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4597B60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36AAD6AC">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4CF3333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3752" w:type="dxa"/>
            <w:tcBorders>
              <w:top w:val="single" w:color="000000" w:sz="4" w:space="0"/>
              <w:left w:val="nil"/>
              <w:bottom w:val="single" w:color="000000" w:sz="8" w:space="0"/>
              <w:right w:val="single" w:color="000000" w:sz="4" w:space="0"/>
            </w:tcBorders>
            <w:shd w:val="clear" w:color="FFFFFF" w:fill="FFFFFF"/>
            <w:vAlign w:val="center"/>
          </w:tcPr>
          <w:p w14:paraId="042B8DE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门禁控制器 </w:t>
            </w:r>
          </w:p>
        </w:tc>
        <w:tc>
          <w:tcPr>
            <w:tcW w:w="1032" w:type="dxa"/>
            <w:tcBorders>
              <w:top w:val="nil"/>
              <w:left w:val="nil"/>
              <w:bottom w:val="single" w:color="000000" w:sz="8" w:space="0"/>
              <w:right w:val="single" w:color="000000" w:sz="4" w:space="0"/>
            </w:tcBorders>
            <w:shd w:val="clear" w:color="FFFFFF" w:fill="FFFFFF"/>
            <w:vAlign w:val="center"/>
          </w:tcPr>
          <w:p w14:paraId="0618BC4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8" w:space="0"/>
              <w:right w:val="single" w:color="000000" w:sz="4" w:space="0"/>
            </w:tcBorders>
            <w:shd w:val="clear" w:color="FFFFFF" w:fill="FFFFFF"/>
            <w:vAlign w:val="center"/>
          </w:tcPr>
          <w:p w14:paraId="2B9CD0A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658" w:type="dxa"/>
            <w:tcBorders>
              <w:top w:val="nil"/>
              <w:left w:val="nil"/>
              <w:bottom w:val="single" w:color="000000" w:sz="4" w:space="0"/>
              <w:right w:val="single" w:color="000000" w:sz="4" w:space="0"/>
            </w:tcBorders>
            <w:shd w:val="clear" w:color="FFFFFF" w:fill="FFFFFF"/>
            <w:vAlign w:val="center"/>
          </w:tcPr>
          <w:p w14:paraId="0359655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50D7E797">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552C99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7A9D732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安检门 </w:t>
            </w:r>
          </w:p>
        </w:tc>
        <w:tc>
          <w:tcPr>
            <w:tcW w:w="1032" w:type="dxa"/>
            <w:tcBorders>
              <w:top w:val="single" w:color="000000" w:sz="4" w:space="0"/>
              <w:left w:val="nil"/>
              <w:bottom w:val="single" w:color="000000" w:sz="4" w:space="0"/>
              <w:right w:val="single" w:color="000000" w:sz="4" w:space="0"/>
            </w:tcBorders>
            <w:shd w:val="clear" w:color="FFFFFF" w:fill="FFFFFF"/>
            <w:vAlign w:val="center"/>
          </w:tcPr>
          <w:p w14:paraId="6CD0D91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single" w:color="000000" w:sz="4" w:space="0"/>
              <w:left w:val="nil"/>
              <w:bottom w:val="single" w:color="000000" w:sz="4" w:space="0"/>
              <w:right w:val="single" w:color="000000" w:sz="4" w:space="0"/>
            </w:tcBorders>
            <w:shd w:val="clear" w:color="FFFFFF" w:fill="FFFFFF"/>
            <w:vAlign w:val="center"/>
          </w:tcPr>
          <w:p w14:paraId="733ADB6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6C02FCE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153F25BD">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EE1F08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35</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6672736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操作台 </w:t>
            </w:r>
          </w:p>
        </w:tc>
        <w:tc>
          <w:tcPr>
            <w:tcW w:w="1032" w:type="dxa"/>
            <w:tcBorders>
              <w:top w:val="nil"/>
              <w:left w:val="nil"/>
              <w:bottom w:val="single" w:color="000000" w:sz="4" w:space="0"/>
              <w:right w:val="single" w:color="000000" w:sz="4" w:space="0"/>
            </w:tcBorders>
            <w:shd w:val="clear" w:color="FFFFFF" w:fill="FFFFFF"/>
            <w:vAlign w:val="center"/>
          </w:tcPr>
          <w:p w14:paraId="27A8E38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台</w:t>
            </w:r>
          </w:p>
        </w:tc>
        <w:tc>
          <w:tcPr>
            <w:tcW w:w="1137" w:type="dxa"/>
            <w:tcBorders>
              <w:top w:val="nil"/>
              <w:left w:val="nil"/>
              <w:bottom w:val="single" w:color="000000" w:sz="4" w:space="0"/>
              <w:right w:val="single" w:color="000000" w:sz="4" w:space="0"/>
            </w:tcBorders>
            <w:shd w:val="clear" w:color="FFFFFF" w:fill="FFFFFF"/>
            <w:vAlign w:val="center"/>
          </w:tcPr>
          <w:p w14:paraId="1B454F7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328FDCC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642BE4E6">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2CA1A7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36</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5400873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管理平台软件 </w:t>
            </w:r>
          </w:p>
        </w:tc>
        <w:tc>
          <w:tcPr>
            <w:tcW w:w="1032" w:type="dxa"/>
            <w:tcBorders>
              <w:top w:val="nil"/>
              <w:left w:val="nil"/>
              <w:bottom w:val="single" w:color="000000" w:sz="4" w:space="0"/>
              <w:right w:val="single" w:color="000000" w:sz="4" w:space="0"/>
            </w:tcBorders>
            <w:shd w:val="clear" w:color="FFFFFF" w:fill="FFFFFF"/>
            <w:vAlign w:val="center"/>
          </w:tcPr>
          <w:p w14:paraId="5DCBB4C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37" w:type="dxa"/>
            <w:tcBorders>
              <w:top w:val="nil"/>
              <w:left w:val="nil"/>
              <w:bottom w:val="single" w:color="000000" w:sz="4" w:space="0"/>
              <w:right w:val="single" w:color="000000" w:sz="4" w:space="0"/>
            </w:tcBorders>
            <w:shd w:val="clear" w:color="FFFFFF" w:fill="FFFFFF"/>
            <w:vAlign w:val="center"/>
          </w:tcPr>
          <w:p w14:paraId="3A470EA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0A1FBF9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4D1CA63A">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17F4D0D">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37</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2A73FB6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门禁综合管理软件 </w:t>
            </w:r>
          </w:p>
        </w:tc>
        <w:tc>
          <w:tcPr>
            <w:tcW w:w="1032" w:type="dxa"/>
            <w:tcBorders>
              <w:top w:val="nil"/>
              <w:left w:val="nil"/>
              <w:bottom w:val="single" w:color="000000" w:sz="4" w:space="0"/>
              <w:right w:val="single" w:color="000000" w:sz="4" w:space="0"/>
            </w:tcBorders>
            <w:shd w:val="clear" w:color="FFFFFF" w:fill="FFFFFF"/>
            <w:vAlign w:val="center"/>
          </w:tcPr>
          <w:p w14:paraId="16540AC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37" w:type="dxa"/>
            <w:tcBorders>
              <w:top w:val="nil"/>
              <w:left w:val="nil"/>
              <w:bottom w:val="single" w:color="000000" w:sz="4" w:space="0"/>
              <w:right w:val="single" w:color="000000" w:sz="4" w:space="0"/>
            </w:tcBorders>
            <w:shd w:val="clear" w:color="FFFFFF" w:fill="FFFFFF"/>
            <w:vAlign w:val="center"/>
          </w:tcPr>
          <w:p w14:paraId="50A7133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78AC6BD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29BA72DF">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3A85AA08">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38C8256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电子巡查系统应用软件 </w:t>
            </w:r>
          </w:p>
        </w:tc>
        <w:tc>
          <w:tcPr>
            <w:tcW w:w="1032" w:type="dxa"/>
            <w:tcBorders>
              <w:top w:val="nil"/>
              <w:left w:val="nil"/>
              <w:bottom w:val="single" w:color="000000" w:sz="4" w:space="0"/>
              <w:right w:val="single" w:color="000000" w:sz="4" w:space="0"/>
            </w:tcBorders>
            <w:shd w:val="clear" w:color="FFFFFF" w:fill="FFFFFF"/>
            <w:vAlign w:val="center"/>
          </w:tcPr>
          <w:p w14:paraId="5B05245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37" w:type="dxa"/>
            <w:tcBorders>
              <w:top w:val="nil"/>
              <w:left w:val="nil"/>
              <w:bottom w:val="single" w:color="000000" w:sz="4" w:space="0"/>
              <w:right w:val="single" w:color="000000" w:sz="4" w:space="0"/>
            </w:tcBorders>
            <w:shd w:val="clear" w:color="FFFFFF" w:fill="FFFFFF"/>
            <w:vAlign w:val="center"/>
          </w:tcPr>
          <w:p w14:paraId="2577DEB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74AB7AA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17B0E2EA">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1DDCD82A">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39</w:t>
            </w:r>
          </w:p>
        </w:tc>
        <w:tc>
          <w:tcPr>
            <w:tcW w:w="3752" w:type="dxa"/>
            <w:tcBorders>
              <w:top w:val="single" w:color="000000" w:sz="4" w:space="0"/>
              <w:left w:val="nil"/>
              <w:bottom w:val="single" w:color="000000" w:sz="8" w:space="0"/>
              <w:right w:val="single" w:color="000000" w:sz="4" w:space="0"/>
            </w:tcBorders>
            <w:shd w:val="clear" w:color="FFFFFF" w:fill="FFFFFF"/>
            <w:vAlign w:val="center"/>
          </w:tcPr>
          <w:p w14:paraId="6BDB3CE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报警主机管理软件 </w:t>
            </w:r>
          </w:p>
        </w:tc>
        <w:tc>
          <w:tcPr>
            <w:tcW w:w="1032" w:type="dxa"/>
            <w:tcBorders>
              <w:top w:val="nil"/>
              <w:left w:val="nil"/>
              <w:bottom w:val="single" w:color="000000" w:sz="8" w:space="0"/>
              <w:right w:val="single" w:color="000000" w:sz="4" w:space="0"/>
            </w:tcBorders>
            <w:shd w:val="clear" w:color="FFFFFF" w:fill="FFFFFF"/>
            <w:vAlign w:val="center"/>
          </w:tcPr>
          <w:p w14:paraId="39F8723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37" w:type="dxa"/>
            <w:tcBorders>
              <w:top w:val="nil"/>
              <w:left w:val="nil"/>
              <w:bottom w:val="single" w:color="000000" w:sz="8" w:space="0"/>
              <w:right w:val="single" w:color="000000" w:sz="4" w:space="0"/>
            </w:tcBorders>
            <w:shd w:val="clear" w:color="FFFFFF" w:fill="FFFFFF"/>
            <w:vAlign w:val="center"/>
          </w:tcPr>
          <w:p w14:paraId="5FE6FCB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7BD0859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6BB5D337">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6998D8E1">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40</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7CE3BA7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对讲系统服务软件包 </w:t>
            </w:r>
          </w:p>
        </w:tc>
        <w:tc>
          <w:tcPr>
            <w:tcW w:w="1032" w:type="dxa"/>
            <w:tcBorders>
              <w:top w:val="single" w:color="000000" w:sz="4" w:space="0"/>
              <w:left w:val="nil"/>
              <w:bottom w:val="single" w:color="000000" w:sz="4" w:space="0"/>
              <w:right w:val="single" w:color="000000" w:sz="4" w:space="0"/>
            </w:tcBorders>
            <w:shd w:val="clear" w:color="FFFFFF" w:fill="FFFFFF"/>
            <w:vAlign w:val="center"/>
          </w:tcPr>
          <w:p w14:paraId="0854AC9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37" w:type="dxa"/>
            <w:tcBorders>
              <w:top w:val="single" w:color="000000" w:sz="4" w:space="0"/>
              <w:left w:val="nil"/>
              <w:bottom w:val="single" w:color="000000" w:sz="4" w:space="0"/>
              <w:right w:val="single" w:color="000000" w:sz="4" w:space="0"/>
            </w:tcBorders>
            <w:shd w:val="clear" w:color="FFFFFF" w:fill="FFFFFF"/>
            <w:vAlign w:val="center"/>
          </w:tcPr>
          <w:p w14:paraId="0C72A32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7BB2D61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72C952AB">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A4CA22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3A793A0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综合管理平台 </w:t>
            </w:r>
          </w:p>
        </w:tc>
        <w:tc>
          <w:tcPr>
            <w:tcW w:w="1032" w:type="dxa"/>
            <w:tcBorders>
              <w:top w:val="nil"/>
              <w:left w:val="nil"/>
              <w:bottom w:val="single" w:color="000000" w:sz="4" w:space="0"/>
              <w:right w:val="single" w:color="000000" w:sz="4" w:space="0"/>
            </w:tcBorders>
            <w:shd w:val="clear" w:color="FFFFFF" w:fill="FFFFFF"/>
            <w:vAlign w:val="center"/>
          </w:tcPr>
          <w:p w14:paraId="56E9265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37" w:type="dxa"/>
            <w:tcBorders>
              <w:top w:val="nil"/>
              <w:left w:val="nil"/>
              <w:bottom w:val="single" w:color="000000" w:sz="4" w:space="0"/>
              <w:right w:val="single" w:color="000000" w:sz="4" w:space="0"/>
            </w:tcBorders>
            <w:shd w:val="clear" w:color="FFFFFF" w:fill="FFFFFF"/>
            <w:vAlign w:val="center"/>
          </w:tcPr>
          <w:p w14:paraId="1246AE8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722FDB0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tr w14:paraId="7D176755">
        <w:tblPrEx>
          <w:tblCellMar>
            <w:top w:w="0" w:type="dxa"/>
            <w:left w:w="108" w:type="dxa"/>
            <w:bottom w:w="0" w:type="dxa"/>
            <w:right w:w="108" w:type="dxa"/>
          </w:tblCellMar>
        </w:tblPrEx>
        <w:trPr>
          <w:trHeight w:val="300" w:hRule="atLeast"/>
        </w:trPr>
        <w:tc>
          <w:tcPr>
            <w:tcW w:w="1058" w:type="dxa"/>
            <w:tcBorders>
              <w:top w:val="nil"/>
              <w:left w:val="single" w:color="000000" w:sz="8" w:space="0"/>
              <w:bottom w:val="single" w:color="000000" w:sz="4" w:space="0"/>
              <w:right w:val="single" w:color="000000" w:sz="4" w:space="0"/>
            </w:tcBorders>
            <w:shd w:val="clear" w:color="FFFFFF" w:fill="FFFFFF"/>
            <w:vAlign w:val="center"/>
          </w:tcPr>
          <w:p w14:paraId="24BC2F5F">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3752" w:type="dxa"/>
            <w:tcBorders>
              <w:top w:val="single" w:color="000000" w:sz="4" w:space="0"/>
              <w:left w:val="nil"/>
              <w:bottom w:val="single" w:color="000000" w:sz="4" w:space="0"/>
              <w:right w:val="single" w:color="000000" w:sz="4" w:space="0"/>
            </w:tcBorders>
            <w:shd w:val="clear" w:color="FFFFFF" w:fill="FFFFFF"/>
            <w:vAlign w:val="center"/>
          </w:tcPr>
          <w:p w14:paraId="0688986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网络控制键盘 </w:t>
            </w:r>
          </w:p>
        </w:tc>
        <w:tc>
          <w:tcPr>
            <w:tcW w:w="1032" w:type="dxa"/>
            <w:tcBorders>
              <w:top w:val="nil"/>
              <w:left w:val="nil"/>
              <w:bottom w:val="single" w:color="000000" w:sz="4" w:space="0"/>
              <w:right w:val="single" w:color="000000" w:sz="4" w:space="0"/>
            </w:tcBorders>
            <w:shd w:val="clear" w:color="FFFFFF" w:fill="FFFFFF"/>
            <w:vAlign w:val="center"/>
          </w:tcPr>
          <w:p w14:paraId="3E36C30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套</w:t>
            </w:r>
          </w:p>
        </w:tc>
        <w:tc>
          <w:tcPr>
            <w:tcW w:w="1137" w:type="dxa"/>
            <w:tcBorders>
              <w:top w:val="nil"/>
              <w:left w:val="nil"/>
              <w:bottom w:val="single" w:color="000000" w:sz="4" w:space="0"/>
              <w:right w:val="single" w:color="000000" w:sz="4" w:space="0"/>
            </w:tcBorders>
            <w:shd w:val="clear" w:color="FFFFFF" w:fill="FFFFFF"/>
            <w:vAlign w:val="center"/>
          </w:tcPr>
          <w:p w14:paraId="54F8B54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658" w:type="dxa"/>
            <w:tcBorders>
              <w:top w:val="nil"/>
              <w:left w:val="nil"/>
              <w:bottom w:val="single" w:color="000000" w:sz="4" w:space="0"/>
              <w:right w:val="single" w:color="000000" w:sz="4" w:space="0"/>
            </w:tcBorders>
            <w:shd w:val="clear" w:color="FFFFFF" w:fill="FFFFFF"/>
            <w:vAlign w:val="center"/>
          </w:tcPr>
          <w:p w14:paraId="17443E1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正常使用</w:t>
            </w:r>
          </w:p>
        </w:tc>
      </w:tr>
      <w:bookmarkEnd w:id="2"/>
      <w:bookmarkEnd w:id="3"/>
      <w:bookmarkEnd w:id="4"/>
      <w:bookmarkEnd w:id="5"/>
      <w:bookmarkEnd w:id="6"/>
      <w:bookmarkEnd w:id="7"/>
      <w:bookmarkEnd w:id="8"/>
      <w:bookmarkEnd w:id="9"/>
    </w:tbl>
    <w:p w14:paraId="1D5E9ADD">
      <w:pPr>
        <w:rPr>
          <w:rFonts w:ascii="仿宋_GB2312" w:hAnsi="仿宋_GB2312" w:eastAsia="仿宋_GB2312" w:cs="仿宋_GB2312"/>
          <w:sz w:val="24"/>
          <w:highlight w:val="magenta"/>
        </w:rPr>
      </w:pPr>
      <w:bookmarkStart w:id="10" w:name="_GoBack"/>
      <w:bookmarkEnd w:id="10"/>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硈..">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5DCA">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70E82">
                          <w:pPr>
                            <w:pStyle w:val="27"/>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070E82">
                    <w:pPr>
                      <w:pStyle w:val="27"/>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p w14:paraId="5B321D00">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66A9">
    <w:pPr>
      <w:pStyle w:val="28"/>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6"/>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4"/>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6"/>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2"/>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DM3OTBlMDM3OWJhMjUxZDUyNWI3ODJiMjMzZmYifQ=="/>
  </w:docVars>
  <w:rsids>
    <w:rsidRoot w:val="00172A27"/>
    <w:rsid w:val="000B54A5"/>
    <w:rsid w:val="000D1A0E"/>
    <w:rsid w:val="000E0336"/>
    <w:rsid w:val="000F4CEF"/>
    <w:rsid w:val="0010154D"/>
    <w:rsid w:val="001062B2"/>
    <w:rsid w:val="0013397E"/>
    <w:rsid w:val="00161901"/>
    <w:rsid w:val="0017083B"/>
    <w:rsid w:val="00172A27"/>
    <w:rsid w:val="00196B1D"/>
    <w:rsid w:val="001A4EA7"/>
    <w:rsid w:val="001C3474"/>
    <w:rsid w:val="001D0543"/>
    <w:rsid w:val="001F19F4"/>
    <w:rsid w:val="001F381C"/>
    <w:rsid w:val="001F64F9"/>
    <w:rsid w:val="00200AE4"/>
    <w:rsid w:val="0020384E"/>
    <w:rsid w:val="00205860"/>
    <w:rsid w:val="00205FB6"/>
    <w:rsid w:val="00217FB1"/>
    <w:rsid w:val="00232D27"/>
    <w:rsid w:val="002330CF"/>
    <w:rsid w:val="002379D6"/>
    <w:rsid w:val="00251770"/>
    <w:rsid w:val="00261F73"/>
    <w:rsid w:val="00267412"/>
    <w:rsid w:val="00281F0D"/>
    <w:rsid w:val="00295176"/>
    <w:rsid w:val="002B4838"/>
    <w:rsid w:val="002C752B"/>
    <w:rsid w:val="002C7B24"/>
    <w:rsid w:val="002D1772"/>
    <w:rsid w:val="002E22CF"/>
    <w:rsid w:val="00320670"/>
    <w:rsid w:val="0033008E"/>
    <w:rsid w:val="003342DE"/>
    <w:rsid w:val="0034566F"/>
    <w:rsid w:val="00350795"/>
    <w:rsid w:val="00350C46"/>
    <w:rsid w:val="003540F3"/>
    <w:rsid w:val="00360FB3"/>
    <w:rsid w:val="003C028D"/>
    <w:rsid w:val="003C351D"/>
    <w:rsid w:val="003C680C"/>
    <w:rsid w:val="003D32AD"/>
    <w:rsid w:val="003E046D"/>
    <w:rsid w:val="004252E6"/>
    <w:rsid w:val="0043076B"/>
    <w:rsid w:val="00447A41"/>
    <w:rsid w:val="00477502"/>
    <w:rsid w:val="004815B4"/>
    <w:rsid w:val="00486132"/>
    <w:rsid w:val="00494684"/>
    <w:rsid w:val="004B0B1C"/>
    <w:rsid w:val="004B4EBD"/>
    <w:rsid w:val="004D0926"/>
    <w:rsid w:val="004E039A"/>
    <w:rsid w:val="004E59F5"/>
    <w:rsid w:val="00507308"/>
    <w:rsid w:val="005074D9"/>
    <w:rsid w:val="00514CD6"/>
    <w:rsid w:val="00536F33"/>
    <w:rsid w:val="00570B99"/>
    <w:rsid w:val="00584238"/>
    <w:rsid w:val="00584653"/>
    <w:rsid w:val="00590A2E"/>
    <w:rsid w:val="00595BE8"/>
    <w:rsid w:val="005A11C4"/>
    <w:rsid w:val="005B668F"/>
    <w:rsid w:val="005D0DA9"/>
    <w:rsid w:val="00616576"/>
    <w:rsid w:val="00617502"/>
    <w:rsid w:val="00617F8C"/>
    <w:rsid w:val="00626005"/>
    <w:rsid w:val="006412B6"/>
    <w:rsid w:val="006425A4"/>
    <w:rsid w:val="0064455E"/>
    <w:rsid w:val="00655160"/>
    <w:rsid w:val="006971D2"/>
    <w:rsid w:val="006A0182"/>
    <w:rsid w:val="006C0FB7"/>
    <w:rsid w:val="006E0168"/>
    <w:rsid w:val="007029AC"/>
    <w:rsid w:val="0070708C"/>
    <w:rsid w:val="007312D3"/>
    <w:rsid w:val="007312DF"/>
    <w:rsid w:val="00731D7D"/>
    <w:rsid w:val="00742E23"/>
    <w:rsid w:val="007457A9"/>
    <w:rsid w:val="007470F1"/>
    <w:rsid w:val="007C5BBA"/>
    <w:rsid w:val="007D5A12"/>
    <w:rsid w:val="007D7787"/>
    <w:rsid w:val="007E4A25"/>
    <w:rsid w:val="007F7C62"/>
    <w:rsid w:val="00803623"/>
    <w:rsid w:val="00820675"/>
    <w:rsid w:val="00824A41"/>
    <w:rsid w:val="008450C1"/>
    <w:rsid w:val="008607E1"/>
    <w:rsid w:val="00864DFB"/>
    <w:rsid w:val="00896235"/>
    <w:rsid w:val="008C17B2"/>
    <w:rsid w:val="008E3E3F"/>
    <w:rsid w:val="008F3D6F"/>
    <w:rsid w:val="009310FD"/>
    <w:rsid w:val="00944C1A"/>
    <w:rsid w:val="00946CD1"/>
    <w:rsid w:val="009479D9"/>
    <w:rsid w:val="009508B9"/>
    <w:rsid w:val="009737E2"/>
    <w:rsid w:val="0098167E"/>
    <w:rsid w:val="009875CA"/>
    <w:rsid w:val="00995122"/>
    <w:rsid w:val="009C143E"/>
    <w:rsid w:val="009D6DEF"/>
    <w:rsid w:val="009E5EFB"/>
    <w:rsid w:val="009F2510"/>
    <w:rsid w:val="009F2A4D"/>
    <w:rsid w:val="00A23F6B"/>
    <w:rsid w:val="00A56637"/>
    <w:rsid w:val="00A76984"/>
    <w:rsid w:val="00AA05E1"/>
    <w:rsid w:val="00AA23EE"/>
    <w:rsid w:val="00AB0CB8"/>
    <w:rsid w:val="00AB2A71"/>
    <w:rsid w:val="00AC7241"/>
    <w:rsid w:val="00AF24DD"/>
    <w:rsid w:val="00B03BE7"/>
    <w:rsid w:val="00B0702B"/>
    <w:rsid w:val="00B243E2"/>
    <w:rsid w:val="00B26BB1"/>
    <w:rsid w:val="00B320B7"/>
    <w:rsid w:val="00B42EF4"/>
    <w:rsid w:val="00B46F4F"/>
    <w:rsid w:val="00B657A4"/>
    <w:rsid w:val="00BA0D32"/>
    <w:rsid w:val="00BC5E6F"/>
    <w:rsid w:val="00BF0F31"/>
    <w:rsid w:val="00C0700B"/>
    <w:rsid w:val="00C12860"/>
    <w:rsid w:val="00C270B2"/>
    <w:rsid w:val="00C40651"/>
    <w:rsid w:val="00C91E65"/>
    <w:rsid w:val="00CA0FD6"/>
    <w:rsid w:val="00CA4258"/>
    <w:rsid w:val="00CC6DFF"/>
    <w:rsid w:val="00CF083E"/>
    <w:rsid w:val="00D12553"/>
    <w:rsid w:val="00D1270B"/>
    <w:rsid w:val="00D12D9E"/>
    <w:rsid w:val="00D40ECC"/>
    <w:rsid w:val="00D5292D"/>
    <w:rsid w:val="00D724A9"/>
    <w:rsid w:val="00D914DF"/>
    <w:rsid w:val="00DA06DC"/>
    <w:rsid w:val="00DA343E"/>
    <w:rsid w:val="00DD1AE8"/>
    <w:rsid w:val="00DD3FA8"/>
    <w:rsid w:val="00DE5886"/>
    <w:rsid w:val="00DF01F6"/>
    <w:rsid w:val="00DF669F"/>
    <w:rsid w:val="00DF79E5"/>
    <w:rsid w:val="00E041FD"/>
    <w:rsid w:val="00E21DFE"/>
    <w:rsid w:val="00E27D1E"/>
    <w:rsid w:val="00E32A01"/>
    <w:rsid w:val="00E350CE"/>
    <w:rsid w:val="00E41B6E"/>
    <w:rsid w:val="00E61BE3"/>
    <w:rsid w:val="00E73B88"/>
    <w:rsid w:val="00E92236"/>
    <w:rsid w:val="00EA760C"/>
    <w:rsid w:val="00EB1017"/>
    <w:rsid w:val="00EB6DD8"/>
    <w:rsid w:val="00EB70FC"/>
    <w:rsid w:val="00EC143A"/>
    <w:rsid w:val="00ED361D"/>
    <w:rsid w:val="00EE5762"/>
    <w:rsid w:val="00EF70E9"/>
    <w:rsid w:val="00F048C9"/>
    <w:rsid w:val="00F14FF1"/>
    <w:rsid w:val="00F20BBD"/>
    <w:rsid w:val="00F25D29"/>
    <w:rsid w:val="00F40156"/>
    <w:rsid w:val="00F54EC6"/>
    <w:rsid w:val="00F747AB"/>
    <w:rsid w:val="00F747D1"/>
    <w:rsid w:val="00FA73CF"/>
    <w:rsid w:val="00FD3F85"/>
    <w:rsid w:val="00FF0881"/>
    <w:rsid w:val="01324478"/>
    <w:rsid w:val="0133519F"/>
    <w:rsid w:val="01E96C2E"/>
    <w:rsid w:val="0252697B"/>
    <w:rsid w:val="02C43119"/>
    <w:rsid w:val="02D7069C"/>
    <w:rsid w:val="02EB37ED"/>
    <w:rsid w:val="032E5B18"/>
    <w:rsid w:val="03744B40"/>
    <w:rsid w:val="038469CC"/>
    <w:rsid w:val="03E0050C"/>
    <w:rsid w:val="04246559"/>
    <w:rsid w:val="04492F15"/>
    <w:rsid w:val="04E01320"/>
    <w:rsid w:val="051852FC"/>
    <w:rsid w:val="055B7792"/>
    <w:rsid w:val="05B55818"/>
    <w:rsid w:val="0649045C"/>
    <w:rsid w:val="06864766"/>
    <w:rsid w:val="06A168EC"/>
    <w:rsid w:val="06FA3A19"/>
    <w:rsid w:val="07034156"/>
    <w:rsid w:val="07102A3C"/>
    <w:rsid w:val="07C74E19"/>
    <w:rsid w:val="07EE658E"/>
    <w:rsid w:val="07F3748A"/>
    <w:rsid w:val="091266F1"/>
    <w:rsid w:val="09AC4ECD"/>
    <w:rsid w:val="09B74E58"/>
    <w:rsid w:val="09FC086D"/>
    <w:rsid w:val="0AD95317"/>
    <w:rsid w:val="0B03361E"/>
    <w:rsid w:val="0B09187C"/>
    <w:rsid w:val="0B0A0CAF"/>
    <w:rsid w:val="0B0B182B"/>
    <w:rsid w:val="0B517029"/>
    <w:rsid w:val="0B887700"/>
    <w:rsid w:val="0B915894"/>
    <w:rsid w:val="0B991F50"/>
    <w:rsid w:val="0BC56CE3"/>
    <w:rsid w:val="0C1B40EA"/>
    <w:rsid w:val="0C281590"/>
    <w:rsid w:val="0C5F2699"/>
    <w:rsid w:val="0CDF6EEF"/>
    <w:rsid w:val="0D555318"/>
    <w:rsid w:val="0D976274"/>
    <w:rsid w:val="0E1023A7"/>
    <w:rsid w:val="0E4C5684"/>
    <w:rsid w:val="0E6C6D83"/>
    <w:rsid w:val="0E922575"/>
    <w:rsid w:val="0EA53683"/>
    <w:rsid w:val="0EA76C97"/>
    <w:rsid w:val="0F02625A"/>
    <w:rsid w:val="0F1D3579"/>
    <w:rsid w:val="0F1D5AC9"/>
    <w:rsid w:val="0F216FC8"/>
    <w:rsid w:val="0F6925D8"/>
    <w:rsid w:val="102C0118"/>
    <w:rsid w:val="10BF3B64"/>
    <w:rsid w:val="10EF7E56"/>
    <w:rsid w:val="11146D91"/>
    <w:rsid w:val="11167533"/>
    <w:rsid w:val="11345598"/>
    <w:rsid w:val="1180092C"/>
    <w:rsid w:val="11AC3A8C"/>
    <w:rsid w:val="11CF5473"/>
    <w:rsid w:val="11E406EB"/>
    <w:rsid w:val="120F4E5E"/>
    <w:rsid w:val="12700804"/>
    <w:rsid w:val="1295376D"/>
    <w:rsid w:val="12FD7F36"/>
    <w:rsid w:val="1360023A"/>
    <w:rsid w:val="13A011AE"/>
    <w:rsid w:val="13A07E66"/>
    <w:rsid w:val="13E55FA7"/>
    <w:rsid w:val="143409EE"/>
    <w:rsid w:val="14464901"/>
    <w:rsid w:val="149154CD"/>
    <w:rsid w:val="14A02B65"/>
    <w:rsid w:val="15380367"/>
    <w:rsid w:val="15507D3C"/>
    <w:rsid w:val="15536E33"/>
    <w:rsid w:val="156766B2"/>
    <w:rsid w:val="15B709EF"/>
    <w:rsid w:val="164A731D"/>
    <w:rsid w:val="16633BBC"/>
    <w:rsid w:val="168B428F"/>
    <w:rsid w:val="16AE10F1"/>
    <w:rsid w:val="16FC3A57"/>
    <w:rsid w:val="176D19FF"/>
    <w:rsid w:val="179775F2"/>
    <w:rsid w:val="17FD7FE9"/>
    <w:rsid w:val="18191B17"/>
    <w:rsid w:val="188D655F"/>
    <w:rsid w:val="18CC57EB"/>
    <w:rsid w:val="18F42D4D"/>
    <w:rsid w:val="190A6EA1"/>
    <w:rsid w:val="193A79F0"/>
    <w:rsid w:val="196C5C41"/>
    <w:rsid w:val="197874D5"/>
    <w:rsid w:val="1A053F7B"/>
    <w:rsid w:val="1A17187B"/>
    <w:rsid w:val="1A1B1635"/>
    <w:rsid w:val="1A2F7657"/>
    <w:rsid w:val="1A5E42D0"/>
    <w:rsid w:val="1A620D3B"/>
    <w:rsid w:val="1ABB7CCD"/>
    <w:rsid w:val="1AEE52D3"/>
    <w:rsid w:val="1B0E6672"/>
    <w:rsid w:val="1B45757A"/>
    <w:rsid w:val="1B9F015F"/>
    <w:rsid w:val="1C0D0BCA"/>
    <w:rsid w:val="1C27374C"/>
    <w:rsid w:val="1C517F83"/>
    <w:rsid w:val="1D214DD8"/>
    <w:rsid w:val="1D4D5CD3"/>
    <w:rsid w:val="1E54298F"/>
    <w:rsid w:val="1E6B3AF5"/>
    <w:rsid w:val="1E84750B"/>
    <w:rsid w:val="1ED2479E"/>
    <w:rsid w:val="1F5F5687"/>
    <w:rsid w:val="1F680515"/>
    <w:rsid w:val="1FC112C6"/>
    <w:rsid w:val="2051065D"/>
    <w:rsid w:val="2096051C"/>
    <w:rsid w:val="216507D3"/>
    <w:rsid w:val="21F92F33"/>
    <w:rsid w:val="22046BDF"/>
    <w:rsid w:val="222C6A9F"/>
    <w:rsid w:val="22565515"/>
    <w:rsid w:val="22755A1E"/>
    <w:rsid w:val="228F6690"/>
    <w:rsid w:val="22AF37F5"/>
    <w:rsid w:val="235467D7"/>
    <w:rsid w:val="2401349F"/>
    <w:rsid w:val="243674C1"/>
    <w:rsid w:val="245F1806"/>
    <w:rsid w:val="24F640B7"/>
    <w:rsid w:val="257265E7"/>
    <w:rsid w:val="25743484"/>
    <w:rsid w:val="25F954DB"/>
    <w:rsid w:val="26193812"/>
    <w:rsid w:val="263005CA"/>
    <w:rsid w:val="26304DFC"/>
    <w:rsid w:val="263C625B"/>
    <w:rsid w:val="266F2F1B"/>
    <w:rsid w:val="269D57AD"/>
    <w:rsid w:val="26C86E2D"/>
    <w:rsid w:val="26DE321A"/>
    <w:rsid w:val="272207A9"/>
    <w:rsid w:val="27B91C39"/>
    <w:rsid w:val="27EE45A2"/>
    <w:rsid w:val="27F61A9E"/>
    <w:rsid w:val="28114E40"/>
    <w:rsid w:val="284A2313"/>
    <w:rsid w:val="2874236C"/>
    <w:rsid w:val="289F28C5"/>
    <w:rsid w:val="28C63D9A"/>
    <w:rsid w:val="28CC4FED"/>
    <w:rsid w:val="2970130A"/>
    <w:rsid w:val="29F53A3D"/>
    <w:rsid w:val="2A6E122D"/>
    <w:rsid w:val="2B1B75D8"/>
    <w:rsid w:val="2B4F2C16"/>
    <w:rsid w:val="2B5454F9"/>
    <w:rsid w:val="2BBC41F4"/>
    <w:rsid w:val="2BC924DB"/>
    <w:rsid w:val="2C13735F"/>
    <w:rsid w:val="2C1D4A63"/>
    <w:rsid w:val="2C2168F6"/>
    <w:rsid w:val="2C663EAD"/>
    <w:rsid w:val="2CEA09F6"/>
    <w:rsid w:val="2D4C6E88"/>
    <w:rsid w:val="2D50777B"/>
    <w:rsid w:val="2D5147E9"/>
    <w:rsid w:val="2DC01BA9"/>
    <w:rsid w:val="2DC61D56"/>
    <w:rsid w:val="2E245609"/>
    <w:rsid w:val="2E247FC2"/>
    <w:rsid w:val="2EC44488"/>
    <w:rsid w:val="2ED8336B"/>
    <w:rsid w:val="2F6544CE"/>
    <w:rsid w:val="2F9724A4"/>
    <w:rsid w:val="3085186C"/>
    <w:rsid w:val="30871DAD"/>
    <w:rsid w:val="30A722E1"/>
    <w:rsid w:val="30DA5FB3"/>
    <w:rsid w:val="30ED46AC"/>
    <w:rsid w:val="30FA0A66"/>
    <w:rsid w:val="313F4739"/>
    <w:rsid w:val="314D2A6F"/>
    <w:rsid w:val="31A124F9"/>
    <w:rsid w:val="31A91866"/>
    <w:rsid w:val="31BC0B24"/>
    <w:rsid w:val="31D33B2A"/>
    <w:rsid w:val="33005939"/>
    <w:rsid w:val="331E35AF"/>
    <w:rsid w:val="333B009C"/>
    <w:rsid w:val="33471930"/>
    <w:rsid w:val="334B7980"/>
    <w:rsid w:val="337370EC"/>
    <w:rsid w:val="33A52384"/>
    <w:rsid w:val="33A928CE"/>
    <w:rsid w:val="33C137F8"/>
    <w:rsid w:val="33C4477D"/>
    <w:rsid w:val="34336FAF"/>
    <w:rsid w:val="34516008"/>
    <w:rsid w:val="34666505"/>
    <w:rsid w:val="349B0FA9"/>
    <w:rsid w:val="34DC77C8"/>
    <w:rsid w:val="34FD35C3"/>
    <w:rsid w:val="350B6C92"/>
    <w:rsid w:val="35366BDD"/>
    <w:rsid w:val="353A5F70"/>
    <w:rsid w:val="36367C0D"/>
    <w:rsid w:val="36777018"/>
    <w:rsid w:val="36810783"/>
    <w:rsid w:val="372A0AD7"/>
    <w:rsid w:val="3756532C"/>
    <w:rsid w:val="378E4E0C"/>
    <w:rsid w:val="379F0983"/>
    <w:rsid w:val="37A44758"/>
    <w:rsid w:val="37BB437D"/>
    <w:rsid w:val="3839223A"/>
    <w:rsid w:val="387C327F"/>
    <w:rsid w:val="38AA423A"/>
    <w:rsid w:val="39A31C9F"/>
    <w:rsid w:val="39ED3ACF"/>
    <w:rsid w:val="3A531BA9"/>
    <w:rsid w:val="3A546D88"/>
    <w:rsid w:val="3A684EE0"/>
    <w:rsid w:val="3A965A45"/>
    <w:rsid w:val="3ACC329D"/>
    <w:rsid w:val="3B1E59BD"/>
    <w:rsid w:val="3B6A56F7"/>
    <w:rsid w:val="3B6C748D"/>
    <w:rsid w:val="3BCD503C"/>
    <w:rsid w:val="3BCD713C"/>
    <w:rsid w:val="3C30439E"/>
    <w:rsid w:val="3C4F2D46"/>
    <w:rsid w:val="3C75753F"/>
    <w:rsid w:val="3C92481E"/>
    <w:rsid w:val="3CDF1734"/>
    <w:rsid w:val="3CEE3985"/>
    <w:rsid w:val="3D03601F"/>
    <w:rsid w:val="3D717DB4"/>
    <w:rsid w:val="3DEF0FAA"/>
    <w:rsid w:val="3E3B14AB"/>
    <w:rsid w:val="3E3B7489"/>
    <w:rsid w:val="3E3D6B2B"/>
    <w:rsid w:val="3E453F37"/>
    <w:rsid w:val="3E4958D0"/>
    <w:rsid w:val="3E6853F0"/>
    <w:rsid w:val="3E863754"/>
    <w:rsid w:val="3EBE037D"/>
    <w:rsid w:val="3EC76A8F"/>
    <w:rsid w:val="3EF03A01"/>
    <w:rsid w:val="3F4725AC"/>
    <w:rsid w:val="403149DC"/>
    <w:rsid w:val="40667434"/>
    <w:rsid w:val="40961781"/>
    <w:rsid w:val="40D574B6"/>
    <w:rsid w:val="40DB6132"/>
    <w:rsid w:val="40F54BA3"/>
    <w:rsid w:val="410E6949"/>
    <w:rsid w:val="41244F96"/>
    <w:rsid w:val="412C1E75"/>
    <w:rsid w:val="41DC2F5D"/>
    <w:rsid w:val="42314073"/>
    <w:rsid w:val="42CC53F2"/>
    <w:rsid w:val="42FF70F8"/>
    <w:rsid w:val="432F4189"/>
    <w:rsid w:val="436241CB"/>
    <w:rsid w:val="43B63024"/>
    <w:rsid w:val="44C147DB"/>
    <w:rsid w:val="450F7AD2"/>
    <w:rsid w:val="45154265"/>
    <w:rsid w:val="45355715"/>
    <w:rsid w:val="45B57ECE"/>
    <w:rsid w:val="46267925"/>
    <w:rsid w:val="465626D6"/>
    <w:rsid w:val="4670321D"/>
    <w:rsid w:val="46B6099A"/>
    <w:rsid w:val="46BC369C"/>
    <w:rsid w:val="46D973C9"/>
    <w:rsid w:val="46EF3A51"/>
    <w:rsid w:val="46F57441"/>
    <w:rsid w:val="47040343"/>
    <w:rsid w:val="47596A1D"/>
    <w:rsid w:val="476F5139"/>
    <w:rsid w:val="483D77C2"/>
    <w:rsid w:val="487657D3"/>
    <w:rsid w:val="493E0CCB"/>
    <w:rsid w:val="494574C2"/>
    <w:rsid w:val="497B6FF2"/>
    <w:rsid w:val="49894443"/>
    <w:rsid w:val="49AD5BED"/>
    <w:rsid w:val="49DA2C5A"/>
    <w:rsid w:val="49F266E1"/>
    <w:rsid w:val="4A6B2F26"/>
    <w:rsid w:val="4A6D27A8"/>
    <w:rsid w:val="4AA71688"/>
    <w:rsid w:val="4AC544BB"/>
    <w:rsid w:val="4AEB2EAC"/>
    <w:rsid w:val="4B1A6144"/>
    <w:rsid w:val="4B26325B"/>
    <w:rsid w:val="4B48598E"/>
    <w:rsid w:val="4B6363E0"/>
    <w:rsid w:val="4BAB7C31"/>
    <w:rsid w:val="4BC230D9"/>
    <w:rsid w:val="4BC55ABF"/>
    <w:rsid w:val="4C251AF9"/>
    <w:rsid w:val="4C65221A"/>
    <w:rsid w:val="4C681932"/>
    <w:rsid w:val="4C9B2B75"/>
    <w:rsid w:val="4CBA3672"/>
    <w:rsid w:val="4CC40836"/>
    <w:rsid w:val="4D020D1B"/>
    <w:rsid w:val="4D117D41"/>
    <w:rsid w:val="4D135DC3"/>
    <w:rsid w:val="4D40389F"/>
    <w:rsid w:val="4DF420F5"/>
    <w:rsid w:val="4E645C2C"/>
    <w:rsid w:val="4E880DD7"/>
    <w:rsid w:val="4E9E27A4"/>
    <w:rsid w:val="4ED1790C"/>
    <w:rsid w:val="4F07605B"/>
    <w:rsid w:val="4F4F5829"/>
    <w:rsid w:val="4FD07F1A"/>
    <w:rsid w:val="500130CE"/>
    <w:rsid w:val="50AA076B"/>
    <w:rsid w:val="50BC584E"/>
    <w:rsid w:val="50E0053E"/>
    <w:rsid w:val="50E75986"/>
    <w:rsid w:val="51322854"/>
    <w:rsid w:val="515406D7"/>
    <w:rsid w:val="51A67229"/>
    <w:rsid w:val="51C365B2"/>
    <w:rsid w:val="51E46AE7"/>
    <w:rsid w:val="5266163F"/>
    <w:rsid w:val="52C9784A"/>
    <w:rsid w:val="53533DB7"/>
    <w:rsid w:val="53FE5606"/>
    <w:rsid w:val="54724B97"/>
    <w:rsid w:val="54FF3B64"/>
    <w:rsid w:val="556F2863"/>
    <w:rsid w:val="55BB5001"/>
    <w:rsid w:val="56080DB4"/>
    <w:rsid w:val="560F104C"/>
    <w:rsid w:val="562767E7"/>
    <w:rsid w:val="56594A37"/>
    <w:rsid w:val="56CF7EF9"/>
    <w:rsid w:val="56FA45C0"/>
    <w:rsid w:val="57283359"/>
    <w:rsid w:val="57301217"/>
    <w:rsid w:val="57AE039A"/>
    <w:rsid w:val="57B34CC5"/>
    <w:rsid w:val="57BF5603"/>
    <w:rsid w:val="57E37910"/>
    <w:rsid w:val="57EA2AD2"/>
    <w:rsid w:val="57FC4542"/>
    <w:rsid w:val="586C6A21"/>
    <w:rsid w:val="59024996"/>
    <w:rsid w:val="596E1AC6"/>
    <w:rsid w:val="5A600155"/>
    <w:rsid w:val="5A623658"/>
    <w:rsid w:val="5A864B12"/>
    <w:rsid w:val="5A964DAC"/>
    <w:rsid w:val="5AA65677"/>
    <w:rsid w:val="5AD145A8"/>
    <w:rsid w:val="5AEF3F5C"/>
    <w:rsid w:val="5B133AED"/>
    <w:rsid w:val="5B600BE4"/>
    <w:rsid w:val="5B84122A"/>
    <w:rsid w:val="5BAA7AB6"/>
    <w:rsid w:val="5CFD206A"/>
    <w:rsid w:val="5D1570A9"/>
    <w:rsid w:val="5DC46AF0"/>
    <w:rsid w:val="5E02284A"/>
    <w:rsid w:val="5E0D2DD9"/>
    <w:rsid w:val="5E69675B"/>
    <w:rsid w:val="5EC4038A"/>
    <w:rsid w:val="5EE81843"/>
    <w:rsid w:val="5F1B2C24"/>
    <w:rsid w:val="5F50427D"/>
    <w:rsid w:val="5FB11391"/>
    <w:rsid w:val="5FB844E0"/>
    <w:rsid w:val="5FBE3E4A"/>
    <w:rsid w:val="5FCF78A6"/>
    <w:rsid w:val="60955C44"/>
    <w:rsid w:val="60A80276"/>
    <w:rsid w:val="60D12166"/>
    <w:rsid w:val="61032E37"/>
    <w:rsid w:val="6142291C"/>
    <w:rsid w:val="614A42B9"/>
    <w:rsid w:val="614B322B"/>
    <w:rsid w:val="61B72394"/>
    <w:rsid w:val="61B9175B"/>
    <w:rsid w:val="61BE67B4"/>
    <w:rsid w:val="61ED0796"/>
    <w:rsid w:val="62030197"/>
    <w:rsid w:val="629B1C54"/>
    <w:rsid w:val="62A323F2"/>
    <w:rsid w:val="62A63745"/>
    <w:rsid w:val="63180ED9"/>
    <w:rsid w:val="636B232C"/>
    <w:rsid w:val="63DC38E5"/>
    <w:rsid w:val="63FB6398"/>
    <w:rsid w:val="641920C5"/>
    <w:rsid w:val="644545DB"/>
    <w:rsid w:val="64657FC6"/>
    <w:rsid w:val="64DB5A06"/>
    <w:rsid w:val="658E7693"/>
    <w:rsid w:val="65B66C35"/>
    <w:rsid w:val="65D95929"/>
    <w:rsid w:val="66007D67"/>
    <w:rsid w:val="660D5DBE"/>
    <w:rsid w:val="66570776"/>
    <w:rsid w:val="66651D3C"/>
    <w:rsid w:val="67425DF4"/>
    <w:rsid w:val="67703441"/>
    <w:rsid w:val="6777664F"/>
    <w:rsid w:val="679E650E"/>
    <w:rsid w:val="68523D9B"/>
    <w:rsid w:val="6876296E"/>
    <w:rsid w:val="68C23F39"/>
    <w:rsid w:val="68C617F4"/>
    <w:rsid w:val="6921668A"/>
    <w:rsid w:val="692E086F"/>
    <w:rsid w:val="69E375F2"/>
    <w:rsid w:val="6A08467F"/>
    <w:rsid w:val="6A4367AE"/>
    <w:rsid w:val="6A66639C"/>
    <w:rsid w:val="6AC534B8"/>
    <w:rsid w:val="6B0604B5"/>
    <w:rsid w:val="6B142482"/>
    <w:rsid w:val="6B2A74D2"/>
    <w:rsid w:val="6B485019"/>
    <w:rsid w:val="6B5863FA"/>
    <w:rsid w:val="6B6C07CE"/>
    <w:rsid w:val="6BCC6269"/>
    <w:rsid w:val="6BD1083C"/>
    <w:rsid w:val="6BDE3F74"/>
    <w:rsid w:val="6C181AE8"/>
    <w:rsid w:val="6CAA23D4"/>
    <w:rsid w:val="6CBE1074"/>
    <w:rsid w:val="6DA04EEA"/>
    <w:rsid w:val="6E1530D0"/>
    <w:rsid w:val="6E1E7D37"/>
    <w:rsid w:val="6E3A6D0D"/>
    <w:rsid w:val="6E7E696F"/>
    <w:rsid w:val="6E997680"/>
    <w:rsid w:val="6EC86450"/>
    <w:rsid w:val="6F0B235B"/>
    <w:rsid w:val="6F0C35BC"/>
    <w:rsid w:val="6F0C79BF"/>
    <w:rsid w:val="6F46694B"/>
    <w:rsid w:val="6F6E4D38"/>
    <w:rsid w:val="6FC16CB1"/>
    <w:rsid w:val="6FDF5799"/>
    <w:rsid w:val="70460FCF"/>
    <w:rsid w:val="705C05E6"/>
    <w:rsid w:val="70776C11"/>
    <w:rsid w:val="70BE6C1C"/>
    <w:rsid w:val="70E33C4E"/>
    <w:rsid w:val="70F54F38"/>
    <w:rsid w:val="71180999"/>
    <w:rsid w:val="715177AE"/>
    <w:rsid w:val="715665FD"/>
    <w:rsid w:val="71C1592F"/>
    <w:rsid w:val="71C96239"/>
    <w:rsid w:val="71FE47B7"/>
    <w:rsid w:val="722B2DE0"/>
    <w:rsid w:val="72413CFE"/>
    <w:rsid w:val="72614C00"/>
    <w:rsid w:val="72632299"/>
    <w:rsid w:val="726B0346"/>
    <w:rsid w:val="72BE537D"/>
    <w:rsid w:val="72DC3AFD"/>
    <w:rsid w:val="73257DCF"/>
    <w:rsid w:val="7356418E"/>
    <w:rsid w:val="735D01F7"/>
    <w:rsid w:val="7395398E"/>
    <w:rsid w:val="73B434FA"/>
    <w:rsid w:val="746E4293"/>
    <w:rsid w:val="74711995"/>
    <w:rsid w:val="7506570B"/>
    <w:rsid w:val="75993F1F"/>
    <w:rsid w:val="75F20EE0"/>
    <w:rsid w:val="761C2024"/>
    <w:rsid w:val="763E110E"/>
    <w:rsid w:val="76B30C4A"/>
    <w:rsid w:val="7701204E"/>
    <w:rsid w:val="77726CC0"/>
    <w:rsid w:val="77954AC0"/>
    <w:rsid w:val="77BA61D3"/>
    <w:rsid w:val="77FA69E3"/>
    <w:rsid w:val="780211C0"/>
    <w:rsid w:val="787D351A"/>
    <w:rsid w:val="78CC477E"/>
    <w:rsid w:val="78D92D55"/>
    <w:rsid w:val="792D38DD"/>
    <w:rsid w:val="799A3D0D"/>
    <w:rsid w:val="7A5E5F9F"/>
    <w:rsid w:val="7A6153B6"/>
    <w:rsid w:val="7B2F16E9"/>
    <w:rsid w:val="7B6B3186"/>
    <w:rsid w:val="7B7E1B28"/>
    <w:rsid w:val="7BA94A97"/>
    <w:rsid w:val="7C4C4989"/>
    <w:rsid w:val="7C705A17"/>
    <w:rsid w:val="7C774E82"/>
    <w:rsid w:val="7C890C4B"/>
    <w:rsid w:val="7CA03CF7"/>
    <w:rsid w:val="7DBC25AC"/>
    <w:rsid w:val="7DDA36CB"/>
    <w:rsid w:val="7E1D36F5"/>
    <w:rsid w:val="7EEB5927"/>
    <w:rsid w:val="7F60618C"/>
    <w:rsid w:val="7F9C4F80"/>
    <w:rsid w:val="7FB66DFD"/>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6"/>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4">
    <w:name w:val="heading 2"/>
    <w:basedOn w:val="1"/>
    <w:next w:val="1"/>
    <w:link w:val="15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5">
    <w:name w:val="heading 3"/>
    <w:basedOn w:val="1"/>
    <w:next w:val="1"/>
    <w:link w:val="167"/>
    <w:qFormat/>
    <w:uiPriority w:val="0"/>
    <w:pPr>
      <w:keepNext/>
      <w:keepLines/>
      <w:spacing w:before="260" w:after="260" w:line="413" w:lineRule="auto"/>
      <w:outlineLvl w:val="2"/>
    </w:pPr>
    <w:rPr>
      <w:b/>
      <w:sz w:val="32"/>
    </w:rPr>
  </w:style>
  <w:style w:type="paragraph" w:styleId="6">
    <w:name w:val="heading 4"/>
    <w:basedOn w:val="1"/>
    <w:next w:val="1"/>
    <w:link w:val="1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9">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10">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1">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12">
    <w:name w:val="toc 7"/>
    <w:basedOn w:val="1"/>
    <w:next w:val="1"/>
    <w:autoRedefine/>
    <w:semiHidden/>
    <w:qFormat/>
    <w:uiPriority w:val="0"/>
    <w:pPr>
      <w:ind w:left="2520" w:leftChars="1200"/>
    </w:pPr>
  </w:style>
  <w:style w:type="paragraph" w:styleId="13">
    <w:name w:val="Normal Indent"/>
    <w:basedOn w:val="1"/>
    <w:link w:val="159"/>
    <w:autoRedefine/>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autoRedefine/>
    <w:semiHidden/>
    <w:qFormat/>
    <w:uiPriority w:val="0"/>
    <w:pPr>
      <w:shd w:val="clear" w:color="auto" w:fill="000080"/>
    </w:pPr>
    <w:rPr>
      <w:szCs w:val="24"/>
    </w:rPr>
  </w:style>
  <w:style w:type="paragraph" w:styleId="16">
    <w:name w:val="annotation text"/>
    <w:basedOn w:val="1"/>
    <w:semiHidden/>
    <w:qFormat/>
    <w:uiPriority w:val="0"/>
    <w:pPr>
      <w:jc w:val="left"/>
    </w:pPr>
  </w:style>
  <w:style w:type="paragraph" w:styleId="17">
    <w:name w:val="Body Text 3"/>
    <w:basedOn w:val="1"/>
    <w:autoRedefine/>
    <w:qFormat/>
    <w:uiPriority w:val="0"/>
    <w:rPr>
      <w:color w:val="000000"/>
      <w:sz w:val="28"/>
      <w:szCs w:val="24"/>
    </w:rPr>
  </w:style>
  <w:style w:type="paragraph" w:styleId="18">
    <w:name w:val="Body Text"/>
    <w:basedOn w:val="1"/>
    <w:next w:val="1"/>
    <w:autoRedefine/>
    <w:qFormat/>
    <w:uiPriority w:val="0"/>
    <w:rPr>
      <w:sz w:val="24"/>
    </w:rPr>
  </w:style>
  <w:style w:type="paragraph" w:styleId="19">
    <w:name w:val="Body Text Indent"/>
    <w:basedOn w:val="1"/>
    <w:link w:val="163"/>
    <w:autoRedefine/>
    <w:qFormat/>
    <w:uiPriority w:val="0"/>
    <w:pPr>
      <w:snapToGrid w:val="0"/>
      <w:spacing w:line="300" w:lineRule="auto"/>
      <w:ind w:firstLine="524" w:firstLineChars="187"/>
    </w:pPr>
    <w:rPr>
      <w:rFonts w:eastAsia="仿宋_GB2312"/>
      <w:sz w:val="28"/>
    </w:rPr>
  </w:style>
  <w:style w:type="paragraph" w:styleId="20">
    <w:name w:val="toc 5"/>
    <w:basedOn w:val="1"/>
    <w:next w:val="1"/>
    <w:autoRedefine/>
    <w:semiHidden/>
    <w:qFormat/>
    <w:uiPriority w:val="0"/>
    <w:pPr>
      <w:ind w:left="1680" w:leftChars="800"/>
    </w:pPr>
  </w:style>
  <w:style w:type="paragraph" w:styleId="21">
    <w:name w:val="toc 3"/>
    <w:basedOn w:val="1"/>
    <w:next w:val="1"/>
    <w:autoRedefine/>
    <w:qFormat/>
    <w:uiPriority w:val="0"/>
    <w:pPr>
      <w:ind w:left="840" w:leftChars="400"/>
    </w:pPr>
  </w:style>
  <w:style w:type="paragraph" w:styleId="22">
    <w:name w:val="Plain Text"/>
    <w:basedOn w:val="1"/>
    <w:link w:val="162"/>
    <w:autoRedefine/>
    <w:qFormat/>
    <w:uiPriority w:val="0"/>
    <w:rPr>
      <w:rFonts w:ascii="宋体" w:hAnsi="Courier New"/>
    </w:rPr>
  </w:style>
  <w:style w:type="paragraph" w:styleId="23">
    <w:name w:val="toc 8"/>
    <w:basedOn w:val="1"/>
    <w:next w:val="1"/>
    <w:autoRedefine/>
    <w:semiHidden/>
    <w:qFormat/>
    <w:uiPriority w:val="0"/>
    <w:pPr>
      <w:ind w:left="2940" w:leftChars="1400"/>
    </w:pPr>
  </w:style>
  <w:style w:type="paragraph" w:styleId="24">
    <w:name w:val="Date"/>
    <w:basedOn w:val="1"/>
    <w:next w:val="1"/>
    <w:autoRedefine/>
    <w:qFormat/>
    <w:uiPriority w:val="0"/>
    <w:pPr>
      <w:ind w:left="100" w:leftChars="2500"/>
    </w:pPr>
    <w:rPr>
      <w:b/>
      <w:sz w:val="30"/>
    </w:rPr>
  </w:style>
  <w:style w:type="paragraph" w:styleId="25">
    <w:name w:val="Body Text Indent 2"/>
    <w:basedOn w:val="1"/>
    <w:autoRedefine/>
    <w:qFormat/>
    <w:uiPriority w:val="0"/>
    <w:pPr>
      <w:spacing w:after="120" w:line="480" w:lineRule="auto"/>
      <w:ind w:left="420"/>
    </w:pPr>
  </w:style>
  <w:style w:type="paragraph" w:styleId="26">
    <w:name w:val="Balloon Text"/>
    <w:basedOn w:val="1"/>
    <w:autoRedefine/>
    <w:semiHidden/>
    <w:qFormat/>
    <w:uiPriority w:val="0"/>
    <w:rPr>
      <w:sz w:val="18"/>
      <w:szCs w:val="18"/>
    </w:rPr>
  </w:style>
  <w:style w:type="paragraph" w:styleId="27">
    <w:name w:val="footer"/>
    <w:basedOn w:val="1"/>
    <w:link w:val="154"/>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autoRedefine/>
    <w:qFormat/>
    <w:uiPriority w:val="0"/>
  </w:style>
  <w:style w:type="paragraph" w:styleId="30">
    <w:name w:val="toc 4"/>
    <w:basedOn w:val="1"/>
    <w:next w:val="1"/>
    <w:autoRedefine/>
    <w:semiHidden/>
    <w:qFormat/>
    <w:uiPriority w:val="0"/>
    <w:pPr>
      <w:ind w:left="1260" w:leftChars="600"/>
    </w:pPr>
  </w:style>
  <w:style w:type="paragraph" w:styleId="31">
    <w:name w:val="index heading"/>
    <w:basedOn w:val="1"/>
    <w:next w:val="32"/>
    <w:autoRedefine/>
    <w:semiHidden/>
    <w:qFormat/>
    <w:uiPriority w:val="0"/>
    <w:rPr>
      <w:szCs w:val="24"/>
    </w:rPr>
  </w:style>
  <w:style w:type="paragraph" w:styleId="32">
    <w:name w:val="index 1"/>
    <w:basedOn w:val="1"/>
    <w:next w:val="1"/>
    <w:autoRedefine/>
    <w:semiHidden/>
    <w:qFormat/>
    <w:uiPriority w:val="0"/>
  </w:style>
  <w:style w:type="paragraph" w:styleId="33">
    <w:name w:val="List"/>
    <w:basedOn w:val="1"/>
    <w:autoRedefine/>
    <w:unhideWhenUsed/>
    <w:qFormat/>
    <w:uiPriority w:val="0"/>
    <w:pPr>
      <w:ind w:left="420" w:hanging="420"/>
    </w:pPr>
  </w:style>
  <w:style w:type="paragraph" w:styleId="34">
    <w:name w:val="footnote text"/>
    <w:basedOn w:val="1"/>
    <w:autoRedefine/>
    <w:semiHidden/>
    <w:qFormat/>
    <w:uiPriority w:val="0"/>
    <w:pPr>
      <w:snapToGrid w:val="0"/>
      <w:jc w:val="left"/>
    </w:pPr>
    <w:rPr>
      <w:sz w:val="18"/>
      <w:szCs w:val="18"/>
    </w:rPr>
  </w:style>
  <w:style w:type="paragraph" w:styleId="35">
    <w:name w:val="toc 6"/>
    <w:basedOn w:val="1"/>
    <w:next w:val="1"/>
    <w:autoRedefine/>
    <w:semiHidden/>
    <w:qFormat/>
    <w:uiPriority w:val="0"/>
    <w:pPr>
      <w:ind w:left="2100" w:leftChars="1000"/>
    </w:pPr>
  </w:style>
  <w:style w:type="paragraph" w:styleId="36">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7">
    <w:name w:val="toc 2"/>
    <w:basedOn w:val="1"/>
    <w:next w:val="1"/>
    <w:autoRedefine/>
    <w:qFormat/>
    <w:uiPriority w:val="0"/>
    <w:pPr>
      <w:ind w:left="420" w:leftChars="200"/>
    </w:pPr>
  </w:style>
  <w:style w:type="paragraph" w:styleId="38">
    <w:name w:val="toc 9"/>
    <w:basedOn w:val="1"/>
    <w:next w:val="1"/>
    <w:autoRedefine/>
    <w:semiHidden/>
    <w:qFormat/>
    <w:uiPriority w:val="0"/>
    <w:pPr>
      <w:ind w:left="3360" w:leftChars="1600"/>
    </w:pPr>
  </w:style>
  <w:style w:type="paragraph" w:styleId="39">
    <w:name w:val="Body Text 2"/>
    <w:basedOn w:val="1"/>
    <w:autoRedefine/>
    <w:qFormat/>
    <w:uiPriority w:val="0"/>
    <w:rPr>
      <w:rFonts w:hAnsi="Arial"/>
      <w:sz w:val="16"/>
      <w:szCs w:val="16"/>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1">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3">
    <w:name w:val="annotation subject"/>
    <w:basedOn w:val="16"/>
    <w:next w:val="16"/>
    <w:autoRedefine/>
    <w:semiHidden/>
    <w:qFormat/>
    <w:uiPriority w:val="0"/>
    <w:rPr>
      <w:b/>
      <w:bCs/>
      <w:szCs w:val="24"/>
    </w:rPr>
  </w:style>
  <w:style w:type="paragraph" w:styleId="44">
    <w:name w:val="Body Text First Indent"/>
    <w:basedOn w:val="1"/>
    <w:qFormat/>
    <w:uiPriority w:val="0"/>
    <w:pPr>
      <w:tabs>
        <w:tab w:val="left" w:pos="567"/>
      </w:tabs>
      <w:ind w:firstLine="420" w:firstLineChars="100"/>
    </w:pPr>
  </w:style>
  <w:style w:type="table" w:styleId="46">
    <w:name w:val="Table Grid"/>
    <w:basedOn w:val="4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FollowedHyperlink"/>
    <w:autoRedefine/>
    <w:qFormat/>
    <w:uiPriority w:val="99"/>
    <w:rPr>
      <w:color w:val="800080"/>
      <w:u w:val="none"/>
    </w:rPr>
  </w:style>
  <w:style w:type="character" w:styleId="51">
    <w:name w:val="Hyperlink"/>
    <w:autoRedefine/>
    <w:qFormat/>
    <w:uiPriority w:val="99"/>
    <w:rPr>
      <w:caps/>
      <w:color w:val="0000FF"/>
    </w:rPr>
  </w:style>
  <w:style w:type="character" w:styleId="52">
    <w:name w:val="annotation reference"/>
    <w:autoRedefine/>
    <w:semiHidden/>
    <w:qFormat/>
    <w:uiPriority w:val="0"/>
    <w:rPr>
      <w:sz w:val="21"/>
    </w:rPr>
  </w:style>
  <w:style w:type="character" w:styleId="53">
    <w:name w:val="footnote reference"/>
    <w:autoRedefine/>
    <w:semiHidden/>
    <w:qFormat/>
    <w:uiPriority w:val="0"/>
    <w:rPr>
      <w:vertAlign w:val="superscript"/>
    </w:rPr>
  </w:style>
  <w:style w:type="paragraph" w:styleId="54">
    <w:name w:val="No Spacing"/>
    <w:qFormat/>
    <w:uiPriority w:val="1"/>
    <w:rPr>
      <w:rFonts w:ascii="Calibri" w:hAnsi="Calibri" w:eastAsia="宋体" w:cs="Times New Roman"/>
      <w:sz w:val="22"/>
      <w:szCs w:val="22"/>
      <w:lang w:val="en-US" w:eastAsia="zh-CN" w:bidi="ar-SA"/>
    </w:rPr>
  </w:style>
  <w:style w:type="paragraph" w:customStyle="1" w:styleId="55">
    <w:name w:val="正文（缩进） Char"/>
    <w:basedOn w:val="1"/>
    <w:link w:val="155"/>
    <w:autoRedefine/>
    <w:qFormat/>
    <w:uiPriority w:val="0"/>
    <w:pPr>
      <w:spacing w:before="156" w:beforeLines="50" w:after="156" w:afterLines="50" w:line="360" w:lineRule="auto"/>
      <w:ind w:firstLine="480" w:firstLineChars="200"/>
    </w:pPr>
    <w:rPr>
      <w:sz w:val="24"/>
      <w:szCs w:val="24"/>
    </w:rPr>
  </w:style>
  <w:style w:type="paragraph" w:customStyle="1" w:styleId="56">
    <w:name w:val="正文（缩进）"/>
    <w:basedOn w:val="1"/>
    <w:link w:val="160"/>
    <w:autoRedefine/>
    <w:qFormat/>
    <w:uiPriority w:val="0"/>
    <w:pPr>
      <w:spacing w:before="156" w:beforeLines="50" w:after="156" w:afterLines="50" w:line="360" w:lineRule="auto"/>
      <w:ind w:firstLine="480" w:firstLineChars="200"/>
    </w:pPr>
    <w:rPr>
      <w:sz w:val="24"/>
      <w:szCs w:val="24"/>
    </w:rPr>
  </w:style>
  <w:style w:type="paragraph" w:customStyle="1" w:styleId="57">
    <w:name w:val="Text Char Char"/>
    <w:basedOn w:val="1"/>
    <w:link w:val="164"/>
    <w:autoRedefine/>
    <w:qFormat/>
    <w:uiPriority w:val="0"/>
    <w:pPr>
      <w:widowControl/>
      <w:spacing w:after="120"/>
      <w:jc w:val="left"/>
    </w:pPr>
    <w:rPr>
      <w:kern w:val="0"/>
      <w:sz w:val="24"/>
      <w:lang w:eastAsia="en-US"/>
    </w:rPr>
  </w:style>
  <w:style w:type="paragraph" w:customStyle="1" w:styleId="58">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9">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60">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1">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3">
    <w:name w:val="图文"/>
    <w:basedOn w:val="1"/>
    <w:autoRedefine/>
    <w:qFormat/>
    <w:uiPriority w:val="0"/>
    <w:pPr>
      <w:adjustRightInd w:val="0"/>
      <w:snapToGrid w:val="0"/>
      <w:spacing w:after="50" w:line="360" w:lineRule="auto"/>
    </w:pPr>
    <w:rPr>
      <w:sz w:val="24"/>
    </w:rPr>
  </w:style>
  <w:style w:type="paragraph" w:customStyle="1" w:styleId="64">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5">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6">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7">
    <w:name w:val="文章标题"/>
    <w:next w:val="3"/>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8">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70">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1">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2">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3">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4">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5">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6">
    <w:name w:val="Char Char Char Char Char Char Char Char"/>
    <w:basedOn w:val="1"/>
    <w:autoRedefine/>
    <w:qFormat/>
    <w:uiPriority w:val="0"/>
    <w:pPr>
      <w:tabs>
        <w:tab w:val="left" w:pos="360"/>
      </w:tabs>
    </w:pPr>
    <w:rPr>
      <w:sz w:val="24"/>
      <w:szCs w:val="24"/>
    </w:rPr>
  </w:style>
  <w:style w:type="paragraph" w:customStyle="1" w:styleId="77">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8">
    <w:name w:val="0"/>
    <w:basedOn w:val="1"/>
    <w:autoRedefine/>
    <w:qFormat/>
    <w:uiPriority w:val="0"/>
    <w:pPr>
      <w:widowControl/>
      <w:snapToGrid w:val="0"/>
      <w:spacing w:before="156" w:after="156" w:line="360" w:lineRule="auto"/>
    </w:pPr>
    <w:rPr>
      <w:kern w:val="0"/>
      <w:sz w:val="24"/>
    </w:rPr>
  </w:style>
  <w:style w:type="paragraph" w:customStyle="1" w:styleId="79">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80">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1">
    <w:name w:val="Char Char Char Char"/>
    <w:basedOn w:val="15"/>
    <w:autoRedefine/>
    <w:qFormat/>
    <w:uiPriority w:val="0"/>
    <w:rPr>
      <w:rFonts w:ascii="Tahoma" w:hAnsi="Tahoma"/>
      <w:sz w:val="24"/>
    </w:rPr>
  </w:style>
  <w:style w:type="paragraph" w:customStyle="1" w:styleId="82">
    <w:name w:val="1"/>
    <w:basedOn w:val="1"/>
    <w:next w:val="25"/>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3">
    <w:name w:val="标题6"/>
    <w:basedOn w:val="22"/>
    <w:autoRedefine/>
    <w:qFormat/>
    <w:uiPriority w:val="0"/>
    <w:pPr>
      <w:spacing w:line="360" w:lineRule="auto"/>
    </w:pPr>
    <w:rPr>
      <w:rFonts w:hAnsi="宋体"/>
      <w:b/>
    </w:rPr>
  </w:style>
  <w:style w:type="paragraph" w:customStyle="1" w:styleId="84">
    <w:name w:val="项目2"/>
    <w:basedOn w:val="1"/>
    <w:autoRedefine/>
    <w:qFormat/>
    <w:uiPriority w:val="0"/>
    <w:pPr>
      <w:tabs>
        <w:tab w:val="left" w:pos="425"/>
      </w:tabs>
      <w:spacing w:before="60" w:after="60" w:line="360" w:lineRule="auto"/>
      <w:ind w:left="425" w:hanging="425"/>
    </w:pPr>
    <w:rPr>
      <w:sz w:val="24"/>
    </w:rPr>
  </w:style>
  <w:style w:type="paragraph" w:customStyle="1" w:styleId="85">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6">
    <w:name w:val="样式1"/>
    <w:basedOn w:val="6"/>
    <w:autoRedefine/>
    <w:qFormat/>
    <w:uiPriority w:val="0"/>
    <w:pPr>
      <w:tabs>
        <w:tab w:val="left" w:pos="992"/>
      </w:tabs>
      <w:spacing w:line="420" w:lineRule="exact"/>
      <w:ind w:left="992" w:hanging="567"/>
    </w:pPr>
    <w:rPr>
      <w:sz w:val="24"/>
    </w:rPr>
  </w:style>
  <w:style w:type="paragraph" w:customStyle="1" w:styleId="87">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8">
    <w:name w:val="标题3"/>
    <w:basedOn w:val="5"/>
    <w:autoRedefine/>
    <w:qFormat/>
    <w:uiPriority w:val="0"/>
    <w:pPr>
      <w:spacing w:before="0" w:after="0" w:line="360" w:lineRule="auto"/>
      <w:ind w:left="1258" w:hanging="1258" w:hangingChars="522"/>
    </w:pPr>
    <w:rPr>
      <w:bCs/>
      <w:sz w:val="24"/>
      <w:szCs w:val="32"/>
    </w:rPr>
  </w:style>
  <w:style w:type="paragraph" w:customStyle="1" w:styleId="89">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90">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1">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2">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3">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5">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6">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7">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8">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9">
    <w:name w:val="批注框文本 Char Char"/>
    <w:basedOn w:val="1"/>
    <w:autoRedefine/>
    <w:qFormat/>
    <w:uiPriority w:val="0"/>
    <w:rPr>
      <w:sz w:val="18"/>
    </w:rPr>
  </w:style>
  <w:style w:type="paragraph" w:customStyle="1" w:styleId="100">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1">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2">
    <w:name w:val="样式 标题 2 + 段前: 1 行 段后: 1 行"/>
    <w:basedOn w:val="4"/>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3">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4">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5">
    <w:name w:val="正文缩进2"/>
    <w:basedOn w:val="13"/>
    <w:autoRedefine/>
    <w:qFormat/>
    <w:uiPriority w:val="0"/>
    <w:pPr>
      <w:tabs>
        <w:tab w:val="left" w:pos="420"/>
      </w:tabs>
      <w:spacing w:after="120" w:line="360" w:lineRule="auto"/>
      <w:ind w:left="420" w:hanging="420" w:firstLineChars="0"/>
    </w:pPr>
    <w:rPr>
      <w:sz w:val="24"/>
    </w:rPr>
  </w:style>
  <w:style w:type="paragraph" w:customStyle="1" w:styleId="106">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7">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8">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10">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1">
    <w:name w:val="Char Char Char"/>
    <w:basedOn w:val="1"/>
    <w:autoRedefine/>
    <w:qFormat/>
    <w:uiPriority w:val="0"/>
    <w:rPr>
      <w:rFonts w:ascii="Tahoma" w:hAnsi="Tahoma"/>
      <w:sz w:val="24"/>
    </w:rPr>
  </w:style>
  <w:style w:type="paragraph" w:customStyle="1" w:styleId="112">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默认段落字体 Para Char Char Char Char Char Char Char Char Char1 Char Char Char Char Char Char Char"/>
    <w:basedOn w:val="1"/>
    <w:autoRedefine/>
    <w:qFormat/>
    <w:uiPriority w:val="0"/>
    <w:rPr>
      <w:b/>
      <w:bCs/>
      <w:sz w:val="36"/>
      <w:szCs w:val="32"/>
    </w:rPr>
  </w:style>
  <w:style w:type="paragraph" w:customStyle="1" w:styleId="114">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5">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6">
    <w:name w:val="Char1"/>
    <w:basedOn w:val="1"/>
    <w:autoRedefine/>
    <w:qFormat/>
    <w:uiPriority w:val="0"/>
    <w:pPr>
      <w:tabs>
        <w:tab w:val="left" w:pos="420"/>
      </w:tabs>
      <w:ind w:left="420" w:hanging="420"/>
    </w:pPr>
    <w:rPr>
      <w:rFonts w:ascii="Tahoma" w:hAnsi="Tahoma" w:cs="Tahoma"/>
      <w:sz w:val="28"/>
      <w:szCs w:val="28"/>
    </w:rPr>
  </w:style>
  <w:style w:type="paragraph" w:customStyle="1" w:styleId="117">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8">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9">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20">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21">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2">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prop1"/>
    <w:basedOn w:val="6"/>
    <w:autoRedefine/>
    <w:qFormat/>
    <w:uiPriority w:val="0"/>
    <w:pPr>
      <w:numPr>
        <w:ilvl w:val="0"/>
        <w:numId w:val="3"/>
      </w:numPr>
      <w:spacing w:line="360" w:lineRule="auto"/>
    </w:pPr>
    <w:rPr>
      <w:bCs w:val="0"/>
      <w:szCs w:val="20"/>
    </w:rPr>
  </w:style>
  <w:style w:type="paragraph" w:customStyle="1" w:styleId="125">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6">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7">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8">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9">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30">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31">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2">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3">
    <w:name w:val="my正文"/>
    <w:basedOn w:val="19"/>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4">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5">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8">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9">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0">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1">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2">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4">
    <w:name w:val="Char"/>
    <w:basedOn w:val="1"/>
    <w:autoRedefine/>
    <w:qFormat/>
    <w:uiPriority w:val="0"/>
    <w:pPr>
      <w:tabs>
        <w:tab w:val="left" w:pos="360"/>
      </w:tabs>
      <w:ind w:left="360" w:hanging="360" w:hangingChars="200"/>
    </w:pPr>
    <w:rPr>
      <w:sz w:val="24"/>
      <w:szCs w:val="24"/>
    </w:rPr>
  </w:style>
  <w:style w:type="paragraph" w:customStyle="1" w:styleId="145">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6">
    <w:name w:val="题目项目"/>
    <w:basedOn w:val="1"/>
    <w:autoRedefine/>
    <w:qFormat/>
    <w:uiPriority w:val="0"/>
    <w:pPr>
      <w:numPr>
        <w:ilvl w:val="0"/>
        <w:numId w:val="4"/>
      </w:numPr>
      <w:tabs>
        <w:tab w:val="left" w:pos="885"/>
        <w:tab w:val="clear" w:pos="502"/>
      </w:tabs>
      <w:spacing w:before="312" w:after="156"/>
    </w:pPr>
  </w:style>
  <w:style w:type="paragraph" w:customStyle="1" w:styleId="147">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8">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9">
    <w:name w:val="List Paragraph"/>
    <w:basedOn w:val="1"/>
    <w:autoRedefine/>
    <w:qFormat/>
    <w:uiPriority w:val="99"/>
    <w:pPr>
      <w:ind w:firstLine="420" w:firstLineChars="200"/>
    </w:pPr>
  </w:style>
  <w:style w:type="character" w:customStyle="1" w:styleId="150">
    <w:name w:val="标题 1 字符"/>
    <w:autoRedefine/>
    <w:qFormat/>
    <w:uiPriority w:val="0"/>
    <w:rPr>
      <w:rFonts w:ascii="宋体" w:hAnsi="宋体" w:eastAsia="宋体"/>
      <w:b/>
      <w:kern w:val="44"/>
      <w:sz w:val="24"/>
    </w:rPr>
  </w:style>
  <w:style w:type="character" w:customStyle="1" w:styleId="151">
    <w:name w:val="标题 2 Char"/>
    <w:link w:val="4"/>
    <w:autoRedefine/>
    <w:qFormat/>
    <w:uiPriority w:val="0"/>
    <w:rPr>
      <w:rFonts w:ascii="Arial" w:hAnsi="Arial" w:eastAsia="黑体"/>
      <w:b/>
      <w:sz w:val="30"/>
      <w:lang w:val="en-US" w:eastAsia="zh-CN" w:bidi="ar-SA"/>
    </w:rPr>
  </w:style>
  <w:style w:type="character" w:customStyle="1" w:styleId="152">
    <w:name w:val="标题 4 Char"/>
    <w:link w:val="6"/>
    <w:autoRedefine/>
    <w:qFormat/>
    <w:uiPriority w:val="0"/>
    <w:rPr>
      <w:rFonts w:ascii="Arial" w:hAnsi="Arial" w:eastAsia="黑体"/>
      <w:b/>
      <w:bCs/>
      <w:kern w:val="2"/>
      <w:sz w:val="28"/>
      <w:szCs w:val="28"/>
      <w:lang w:val="en-US" w:eastAsia="zh-CN" w:bidi="ar-SA"/>
    </w:rPr>
  </w:style>
  <w:style w:type="character" w:customStyle="1" w:styleId="153">
    <w:name w:val="my正文 Char"/>
    <w:autoRedefine/>
    <w:qFormat/>
    <w:uiPriority w:val="0"/>
    <w:rPr>
      <w:rFonts w:hint="eastAsia" w:ascii="宋体" w:eastAsia="宋体"/>
      <w:sz w:val="24"/>
      <w:lang w:val="en-US" w:eastAsia="zh-CN"/>
    </w:rPr>
  </w:style>
  <w:style w:type="character" w:customStyle="1" w:styleId="154">
    <w:name w:val="页脚 Char"/>
    <w:link w:val="27"/>
    <w:autoRedefine/>
    <w:qFormat/>
    <w:uiPriority w:val="0"/>
    <w:rPr>
      <w:rFonts w:eastAsia="宋体"/>
      <w:sz w:val="18"/>
      <w:lang w:val="en-US" w:eastAsia="zh-CN" w:bidi="ar-SA"/>
    </w:rPr>
  </w:style>
  <w:style w:type="character" w:customStyle="1" w:styleId="155">
    <w:name w:val="正文（缩进） Char Char"/>
    <w:link w:val="55"/>
    <w:autoRedefine/>
    <w:qFormat/>
    <w:uiPriority w:val="0"/>
    <w:rPr>
      <w:rFonts w:eastAsia="宋体"/>
      <w:kern w:val="2"/>
      <w:sz w:val="24"/>
      <w:szCs w:val="24"/>
      <w:lang w:val="en-US" w:eastAsia="zh-CN" w:bidi="ar-SA"/>
    </w:rPr>
  </w:style>
  <w:style w:type="character" w:customStyle="1" w:styleId="156">
    <w:name w:val="标题2 Char"/>
    <w:autoRedefine/>
    <w:qFormat/>
    <w:uiPriority w:val="0"/>
    <w:rPr>
      <w:rFonts w:ascii="Arial" w:hAnsi="Arial" w:eastAsia="黑体"/>
      <w:b/>
      <w:sz w:val="28"/>
      <w:szCs w:val="28"/>
      <w:lang w:val="en-US" w:eastAsia="zh-CN" w:bidi="ar-SA"/>
    </w:rPr>
  </w:style>
  <w:style w:type="character" w:customStyle="1" w:styleId="157">
    <w:name w:val="标题 1 Char"/>
    <w:autoRedefine/>
    <w:qFormat/>
    <w:uiPriority w:val="0"/>
    <w:rPr>
      <w:rFonts w:ascii="Arial" w:hAnsi="Arial" w:eastAsia="黑体" w:cs="Arial"/>
      <w:bCs/>
      <w:color w:val="000000"/>
      <w:sz w:val="36"/>
      <w:szCs w:val="30"/>
      <w:lang w:val="en-US" w:eastAsia="zh-CN" w:bidi="ar-SA"/>
    </w:rPr>
  </w:style>
  <w:style w:type="character" w:customStyle="1" w:styleId="158">
    <w:name w:val="p12"/>
    <w:basedOn w:val="47"/>
    <w:autoRedefine/>
    <w:qFormat/>
    <w:uiPriority w:val="0"/>
  </w:style>
  <w:style w:type="character" w:customStyle="1" w:styleId="159">
    <w:name w:val="正文缩进 Char"/>
    <w:link w:val="13"/>
    <w:autoRedefine/>
    <w:qFormat/>
    <w:uiPriority w:val="0"/>
    <w:rPr>
      <w:rFonts w:eastAsia="宋体"/>
      <w:kern w:val="2"/>
      <w:sz w:val="21"/>
      <w:lang w:val="en-US" w:eastAsia="zh-CN" w:bidi="ar-SA"/>
    </w:rPr>
  </w:style>
  <w:style w:type="character" w:customStyle="1" w:styleId="160">
    <w:name w:val="正文（缩进） Char1"/>
    <w:link w:val="56"/>
    <w:autoRedefine/>
    <w:qFormat/>
    <w:uiPriority w:val="0"/>
    <w:rPr>
      <w:rFonts w:eastAsia="宋体"/>
      <w:kern w:val="2"/>
      <w:sz w:val="24"/>
      <w:szCs w:val="24"/>
      <w:lang w:val="en-US" w:eastAsia="zh-CN" w:bidi="ar-SA"/>
    </w:rPr>
  </w:style>
  <w:style w:type="character" w:customStyle="1" w:styleId="161">
    <w:name w:val="f101"/>
    <w:autoRedefine/>
    <w:qFormat/>
    <w:uiPriority w:val="0"/>
    <w:rPr>
      <w:sz w:val="21"/>
      <w:szCs w:val="21"/>
    </w:rPr>
  </w:style>
  <w:style w:type="character" w:customStyle="1" w:styleId="162">
    <w:name w:val="纯文本 Char"/>
    <w:link w:val="22"/>
    <w:autoRedefine/>
    <w:qFormat/>
    <w:uiPriority w:val="0"/>
    <w:rPr>
      <w:rFonts w:ascii="宋体" w:hAnsi="Courier New" w:eastAsia="宋体"/>
      <w:kern w:val="2"/>
      <w:sz w:val="21"/>
      <w:lang w:val="en-US" w:eastAsia="zh-CN" w:bidi="ar-SA"/>
    </w:rPr>
  </w:style>
  <w:style w:type="character" w:customStyle="1" w:styleId="163">
    <w:name w:val="正文文本缩进 Char"/>
    <w:link w:val="19"/>
    <w:autoRedefine/>
    <w:qFormat/>
    <w:uiPriority w:val="0"/>
    <w:rPr>
      <w:rFonts w:eastAsia="仿宋_GB2312"/>
      <w:kern w:val="2"/>
      <w:sz w:val="28"/>
    </w:rPr>
  </w:style>
  <w:style w:type="character" w:customStyle="1" w:styleId="164">
    <w:name w:val="Text Char Char Char"/>
    <w:link w:val="57"/>
    <w:autoRedefine/>
    <w:qFormat/>
    <w:uiPriority w:val="0"/>
    <w:rPr>
      <w:rFonts w:eastAsia="宋体"/>
      <w:sz w:val="24"/>
      <w:lang w:val="en-US" w:eastAsia="en-US" w:bidi="ar-SA"/>
    </w:rPr>
  </w:style>
  <w:style w:type="paragraph" w:customStyle="1" w:styleId="165">
    <w:name w:val="WPSOffice手动目录 1"/>
    <w:autoRedefine/>
    <w:qFormat/>
    <w:uiPriority w:val="0"/>
    <w:rPr>
      <w:rFonts w:ascii="Times New Roman" w:hAnsi="Times New Roman" w:eastAsia="宋体" w:cs="Times New Roman"/>
      <w:lang w:val="en-US" w:eastAsia="zh-CN" w:bidi="ar-SA"/>
    </w:rPr>
  </w:style>
  <w:style w:type="character" w:customStyle="1" w:styleId="166">
    <w:name w:val="标题 1 Char1"/>
    <w:link w:val="3"/>
    <w:autoRedefine/>
    <w:qFormat/>
    <w:uiPriority w:val="0"/>
    <w:rPr>
      <w:rFonts w:ascii="宋体"/>
      <w:b/>
      <w:kern w:val="44"/>
      <w:sz w:val="32"/>
      <w:szCs w:val="20"/>
    </w:rPr>
  </w:style>
  <w:style w:type="character" w:customStyle="1" w:styleId="167">
    <w:name w:val="标题 3 Char"/>
    <w:link w:val="5"/>
    <w:autoRedefine/>
    <w:qFormat/>
    <w:uiPriority w:val="0"/>
    <w:rPr>
      <w:b/>
      <w:sz w:val="32"/>
    </w:rPr>
  </w:style>
  <w:style w:type="paragraph" w:customStyle="1" w:styleId="168">
    <w:name w:val="Table Paragraph"/>
    <w:basedOn w:val="1"/>
    <w:qFormat/>
    <w:uiPriority w:val="0"/>
  </w:style>
  <w:style w:type="paragraph" w:customStyle="1" w:styleId="169">
    <w:name w:val="Default"/>
    <w:qFormat/>
    <w:uiPriority w:val="0"/>
    <w:pPr>
      <w:widowControl w:val="0"/>
      <w:autoSpaceDE w:val="0"/>
      <w:autoSpaceDN w:val="0"/>
      <w:adjustRightInd w:val="0"/>
    </w:pPr>
    <w:rPr>
      <w:rFonts w:ascii="宋体.　硈.." w:hAnsi="Calibri" w:eastAsia="宋体.　硈.." w:cs="宋体.　硈.."/>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D1C73-750E-4F97-941D-A37690EE3B22}">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14</Pages>
  <Words>4688</Words>
  <Characters>5022</Characters>
  <Lines>323</Lines>
  <Paragraphs>90</Paragraphs>
  <TotalTime>20</TotalTime>
  <ScaleCrop>false</ScaleCrop>
  <LinksUpToDate>false</LinksUpToDate>
  <CharactersWithSpaces>5040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2025-11-07T01:23:00Z</dcterms:created>
  <dc:creator>yangxiaojing</dc:creator>
  <cp:lastModifiedBy>Y</cp:lastModifiedBy>
  <cp:lastPrinted>2014-11-19T02:27:00Z</cp:lastPrinted>
  <dcterms:modified xsi:type="dcterms:W3CDTF">2025-11-17T05:44:36Z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2052-12.1.0.20784</vt:lpwstr>
  </property>
  <property fmtid="{D5CDD505-2E9C-101B-9397-08002B2CF9AE}" pid="4" name="ICV">
    <vt:lpwstr>2FC793C0A13E432383A09652A840F858_13</vt:lpwstr>
  </property>
  <property fmtid="{D5CDD505-2E9C-101B-9397-08002B2CF9AE}" pid="5" name="KSOTemplateDocerSaveRecord">
    <vt:lpwstr>eyJoZGlkIjoiOGY2MzUxMDFlNGI3NWJiMjVjOTI5MDdlOTdmYjRmMzYiLCJ1c2VySWQiOiIxNjgwMzg0NjU1In0=</vt:lpwstr>
  </property>
</Properties>
</file>