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28A880">
      <w:pPr>
        <w:spacing w:line="360" w:lineRule="auto"/>
        <w:jc w:val="center"/>
        <w:outlineLvl w:val="0"/>
        <w:rPr>
          <w:b/>
          <w:sz w:val="36"/>
          <w:szCs w:val="36"/>
        </w:rPr>
      </w:pPr>
      <w:bookmarkStart w:id="0" w:name="_Toc145958204"/>
      <w:r>
        <w:rPr>
          <w:rFonts w:hint="eastAsia"/>
          <w:b/>
          <w:sz w:val="36"/>
          <w:szCs w:val="36"/>
        </w:rPr>
        <w:t>元大都建都750周年国际特展（暂定名）图录出版</w:t>
      </w:r>
      <w:bookmarkEnd w:id="0"/>
      <w:r>
        <w:rPr>
          <w:rFonts w:hint="eastAsia"/>
          <w:b/>
          <w:sz w:val="36"/>
          <w:szCs w:val="36"/>
        </w:rPr>
        <w:t>（二次）</w:t>
      </w:r>
      <w:r>
        <w:rPr>
          <w:b/>
          <w:sz w:val="36"/>
          <w:szCs w:val="36"/>
        </w:rPr>
        <w:t>采购需求</w:t>
      </w:r>
    </w:p>
    <w:p w14:paraId="13BF2F2A">
      <w:pPr>
        <w:spacing w:line="360" w:lineRule="auto"/>
        <w:rPr>
          <w:rFonts w:hint="eastAsia" w:ascii="宋体" w:hAnsi="宋体" w:cs="Arial"/>
          <w:b/>
          <w:spacing w:val="9"/>
          <w:sz w:val="24"/>
        </w:rPr>
      </w:pPr>
      <w:r>
        <w:rPr>
          <w:rFonts w:hint="eastAsia" w:ascii="宋体" w:hAnsi="宋体" w:cs="Arial"/>
          <w:b/>
          <w:spacing w:val="9"/>
          <w:sz w:val="24"/>
        </w:rPr>
        <w:t>一、服务内容</w:t>
      </w:r>
    </w:p>
    <w:p w14:paraId="3E5B484E">
      <w:pPr>
        <w:spacing w:line="360" w:lineRule="auto"/>
        <w:ind w:firstLine="516" w:firstLineChars="200"/>
        <w:rPr>
          <w:rFonts w:hint="eastAsia" w:ascii="宋体" w:hAnsi="宋体" w:cs="Arial"/>
          <w:spacing w:val="9"/>
          <w:sz w:val="24"/>
        </w:rPr>
      </w:pPr>
      <w:r>
        <w:rPr>
          <w:rFonts w:hint="eastAsia" w:ascii="宋体" w:hAnsi="宋体" w:cs="Arial"/>
          <w:spacing w:val="9"/>
          <w:sz w:val="24"/>
        </w:rPr>
        <w:t>图录内容包含文物约280件，学术文章10千字，正文中文约40千字，英文约10千字。图片约300张。成品尺寸为235mm（宽）×290mm（高），页数约300面，全彩四色印刷的展览配套图录。印数为800册。</w:t>
      </w:r>
      <w:bookmarkStart w:id="1" w:name="_GoBack"/>
      <w:bookmarkEnd w:id="1"/>
    </w:p>
    <w:p w14:paraId="061C617F">
      <w:pPr>
        <w:spacing w:line="360" w:lineRule="auto"/>
        <w:rPr>
          <w:rFonts w:hint="eastAsia" w:ascii="宋体" w:hAnsi="宋体" w:eastAsia="宋体" w:cs="Arial"/>
          <w:b/>
          <w:spacing w:val="9"/>
          <w:sz w:val="24"/>
        </w:rPr>
      </w:pPr>
      <w:r>
        <w:rPr>
          <w:rFonts w:hint="eastAsia" w:ascii="宋体" w:hAnsi="宋体" w:eastAsia="宋体" w:cs="Arial"/>
          <w:b/>
          <w:spacing w:val="9"/>
          <w:sz w:val="24"/>
        </w:rPr>
        <w:t>二、出版要求</w:t>
      </w:r>
    </w:p>
    <w:p w14:paraId="67C4C851">
      <w:pPr>
        <w:pStyle w:val="3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425" w:leftChars="0" w:hanging="5" w:firstLineChars="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供应商负责图书出版的全部工作，包括但不限于书号申请、资料整理、稿件编辑加工、三审三校、与作者及时沟通反馈并协助解决审稿情况及修改意见、图片版权购买、装帧设计、排版、印刷等工作。</w:t>
      </w:r>
    </w:p>
    <w:p w14:paraId="40B010E9">
      <w:pPr>
        <w:pStyle w:val="3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425" w:leftChars="0" w:hanging="5" w:firstLineChars="0"/>
        <w:jc w:val="left"/>
        <w:textAlignment w:val="auto"/>
        <w:rPr>
          <w:rFonts w:hint="eastAsia" w:ascii="宋体" w:eastAsia="宋体" w:cs="宋体"/>
          <w:kern w:val="0"/>
          <w:lang w:val="en-US" w:eastAsia="zh-CN"/>
        </w:rPr>
      </w:pPr>
      <w:r>
        <w:rPr>
          <w:rFonts w:ascii="宋体" w:hAnsi="宋体" w:eastAsia="宋体" w:cs="宋体"/>
          <w:kern w:val="0"/>
          <w:sz w:val="24"/>
          <w:szCs w:val="24"/>
          <w:lang w:bidi="ar-SA"/>
        </w:rPr>
        <w:t>本项目书稿预计于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2026</w:t>
      </w:r>
      <w:r>
        <w:rPr>
          <w:rFonts w:ascii="宋体" w:hAnsi="宋体" w:eastAsia="宋体" w:cs="宋体"/>
          <w:kern w:val="0"/>
          <w:sz w:val="24"/>
          <w:szCs w:val="24"/>
          <w:lang w:bidi="ar-SA"/>
        </w:rPr>
        <w:t>年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7</w:t>
      </w:r>
      <w:r>
        <w:rPr>
          <w:rFonts w:ascii="宋体" w:hAnsi="宋体" w:eastAsia="宋体" w:cs="宋体"/>
          <w:kern w:val="0"/>
          <w:sz w:val="24"/>
          <w:szCs w:val="24"/>
          <w:lang w:bidi="ar-SA"/>
        </w:rPr>
        <w:t>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31</w:t>
      </w:r>
      <w:r>
        <w:rPr>
          <w:rFonts w:ascii="宋体" w:hAnsi="宋体" w:eastAsia="宋体" w:cs="宋体"/>
          <w:kern w:val="0"/>
          <w:sz w:val="24"/>
          <w:szCs w:val="24"/>
          <w:lang w:bidi="ar-SA"/>
        </w:rPr>
        <w:t>日确定并交付，</w:t>
      </w:r>
      <w:r>
        <w:rPr>
          <w:rFonts w:hint="eastAsia" w:ascii="宋体" w:eastAsia="宋体" w:cs="宋体"/>
          <w:kern w:val="0"/>
          <w:sz w:val="24"/>
          <w:szCs w:val="24"/>
          <w:lang w:val="en-US" w:eastAsia="zh-CN" w:bidi="ar-SA"/>
        </w:rPr>
        <w:t>于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en-US" w:eastAsia="zh-CN" w:bidi="ar-SA"/>
        </w:rPr>
        <w:t>2026</w:t>
      </w:r>
      <w:r>
        <w:rPr>
          <w:rFonts w:ascii="宋体" w:hAnsi="宋体" w:eastAsia="宋体" w:cs="宋体"/>
          <w:kern w:val="0"/>
          <w:sz w:val="24"/>
          <w:szCs w:val="24"/>
          <w:highlight w:val="none"/>
          <w:lang w:bidi="ar-SA"/>
        </w:rPr>
        <w:t>年</w:t>
      </w:r>
      <w:r>
        <w:rPr>
          <w:rFonts w:hint="eastAsia"/>
          <w:sz w:val="24"/>
          <w:lang w:val="en-US" w:eastAsia="zh-CN"/>
        </w:rPr>
        <w:t>10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lang w:val="en-US" w:eastAsia="zh-CN"/>
        </w:rPr>
        <w:t>31</w:t>
      </w:r>
      <w:r>
        <w:rPr>
          <w:rFonts w:hint="eastAsia"/>
          <w:sz w:val="24"/>
        </w:rPr>
        <w:t>日</w:t>
      </w:r>
      <w:r>
        <w:rPr>
          <w:rFonts w:hint="eastAsia" w:ascii="宋体" w:eastAsia="宋体" w:cs="宋体"/>
          <w:kern w:val="0"/>
          <w:sz w:val="24"/>
          <w:szCs w:val="24"/>
          <w:highlight w:val="none"/>
          <w:lang w:val="en-US" w:eastAsia="zh-CN" w:bidi="ar-SA"/>
        </w:rPr>
        <w:t>前（以实际签订</w:t>
      </w:r>
      <w:r>
        <w:rPr>
          <w:rFonts w:hint="eastAsia" w:ascii="宋体" w:eastAsia="宋体" w:cs="宋体"/>
          <w:kern w:val="0"/>
          <w:sz w:val="24"/>
          <w:szCs w:val="24"/>
          <w:lang w:val="en-US" w:eastAsia="zh-CN" w:bidi="ar-SA"/>
        </w:rPr>
        <w:t>合同中的时间为准）</w:t>
      </w:r>
      <w:r>
        <w:rPr>
          <w:rFonts w:hint="eastAsia" w:ascii="宋体" w:hAnsi="宋体" w:eastAsia="宋体" w:cs="宋体"/>
          <w:kern w:val="0"/>
          <w:sz w:val="24"/>
          <w:szCs w:val="24"/>
          <w:lang w:bidi="ar-SA"/>
        </w:rPr>
        <w:t>，在预算范围内以高质量、保数量的标准完成出版工作，并将全部图书运送至采购人指定地点进行验收。最终时间以双方签订的合同所规定的日期为准。</w:t>
      </w:r>
    </w:p>
    <w:p w14:paraId="006894DE">
      <w:pPr>
        <w:pStyle w:val="3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425" w:leftChars="0" w:hanging="5" w:firstLineChars="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质量要求：图书质量严格执行《中华人民共和国产品质量法》、国家新闻出版署《图书质量管理规定》以及《</w:t>
      </w:r>
      <w:r>
        <w:rPr>
          <w:rFonts w:hint="default" w:ascii="宋体" w:hAnsi="宋体" w:eastAsia="宋体" w:cs="宋体"/>
          <w:kern w:val="0"/>
          <w:sz w:val="24"/>
          <w:szCs w:val="24"/>
          <w:lang w:val="en-US" w:eastAsia="zh-CN"/>
        </w:rPr>
        <w:t>地图管理条例》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的相关要求。</w:t>
      </w:r>
    </w:p>
    <w:p w14:paraId="2DD35B5C">
      <w:pPr>
        <w:pStyle w:val="3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425" w:leftChars="0" w:hanging="5" w:firstLineChars="0"/>
        <w:textAlignment w:val="auto"/>
        <w:rPr>
          <w:rFonts w:hint="eastAsia" w:ascii="宋体" w:hAnsi="宋体" w:eastAsia="宋体" w:cs="宋体"/>
          <w:kern w:val="0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印刷要求：四色全彩印刷，符合国家出版行业标准，中国版本图书馆CIP的规定。</w:t>
      </w:r>
      <w:r>
        <w:rPr>
          <w:rFonts w:hint="eastAsia" w:ascii="宋体" w:hAnsi="宋体" w:eastAsia="宋体" w:cs="宋体"/>
          <w:kern w:val="0"/>
          <w:sz w:val="24"/>
          <w:szCs w:val="24"/>
        </w:rPr>
        <w:t>封面、印刷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及</w:t>
      </w:r>
      <w:r>
        <w:rPr>
          <w:rFonts w:hint="eastAsia" w:ascii="宋体" w:hAnsi="宋体" w:eastAsia="宋体" w:cs="宋体"/>
          <w:kern w:val="0"/>
          <w:sz w:val="24"/>
          <w:szCs w:val="24"/>
        </w:rPr>
        <w:t>正文印刷套插印准确，字、图、点、线印迹清楚，版面端正，墨色均匀厚实，层次分明，质感好。无脏污、破损，无钉花、野墨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。</w:t>
      </w:r>
    </w:p>
    <w:p w14:paraId="1AFB2B18">
      <w:pPr>
        <w:pStyle w:val="3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425" w:leftChars="0" w:hanging="5" w:firstLineChars="0"/>
        <w:textAlignment w:val="auto"/>
        <w:rPr>
          <w:rFonts w:hint="eastAsia" w:ascii="宋体" w:hAnsi="宋体" w:eastAsia="宋体" w:cs="宋体"/>
          <w:kern w:val="0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装订要求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kern w:val="0"/>
          <w:sz w:val="24"/>
          <w:szCs w:val="24"/>
        </w:rPr>
        <w:t>成品裁切方正。全书页码折正，书面平服，钉距匀称，坚实牢固，易翻不脱页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kern w:val="0"/>
          <w:sz w:val="24"/>
          <w:szCs w:val="24"/>
        </w:rPr>
        <w:t>无缺页、重页、倒装。书目整洁，无脏污、破页、野胶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。</w:t>
      </w:r>
    </w:p>
    <w:p w14:paraId="5FFA30AB">
      <w:pPr>
        <w:pStyle w:val="3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425" w:leftChars="0" w:hanging="5" w:firstLineChars="0"/>
        <w:textAlignment w:val="auto"/>
        <w:rPr>
          <w:rFonts w:hint="eastAsia" w:ascii="宋体" w:hAnsi="宋体" w:eastAsia="宋体" w:cs="宋体"/>
          <w:spacing w:val="0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图书著作权归采购人所有。</w:t>
      </w:r>
    </w:p>
    <w:p w14:paraId="2C527341">
      <w:pPr>
        <w:pStyle w:val="3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425" w:leftChars="0" w:hanging="5" w:firstLineChars="0"/>
        <w:textAlignment w:val="auto"/>
        <w:rPr>
          <w:rFonts w:hint="eastAsia" w:ascii="宋体" w:hAnsi="宋体" w:eastAsia="宋体" w:cs="宋体"/>
          <w:spacing w:val="0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其他说明：因图录出版时间涵盖多个公共假期，投标人必须保证该时间段内具备足够的人力和物力，以保证图录按约定时间完成。</w:t>
      </w:r>
    </w:p>
    <w:p w14:paraId="3C5E7737">
      <w:pPr>
        <w:spacing w:line="360" w:lineRule="auto"/>
        <w:rPr>
          <w:rFonts w:hint="eastAsia" w:ascii="宋体" w:hAnsi="宋体" w:eastAsia="宋体" w:cs="Arial"/>
          <w:b/>
          <w:spacing w:val="9"/>
          <w:sz w:val="24"/>
        </w:rPr>
      </w:pPr>
      <w:r>
        <w:rPr>
          <w:rFonts w:hint="eastAsia" w:ascii="宋体" w:hAnsi="宋体" w:eastAsia="宋体" w:cs="Arial"/>
          <w:b/>
          <w:spacing w:val="9"/>
          <w:sz w:val="24"/>
        </w:rPr>
        <w:t>三、付款方式</w:t>
      </w:r>
    </w:p>
    <w:p w14:paraId="240DBFC1">
      <w:pPr>
        <w:pStyle w:val="3"/>
        <w:snapToGrid w:val="0"/>
        <w:spacing w:line="360" w:lineRule="auto"/>
        <w:ind w:left="0" w:leftChars="0" w:firstLine="480" w:firstLineChars="200"/>
        <w:rPr>
          <w:rFonts w:hint="eastAsia" w:ascii="宋体" w:eastAsia="宋体" w:cs="宋体"/>
          <w:kern w:val="0"/>
        </w:rPr>
      </w:pPr>
      <w:r>
        <w:rPr>
          <w:rFonts w:hint="eastAsia" w:ascii="宋体" w:eastAsia="宋体" w:cs="宋体"/>
          <w:kern w:val="0"/>
        </w:rPr>
        <w:t>合同签订生效后且甲方在财政资金下达后</w:t>
      </w:r>
      <w:r>
        <w:rPr>
          <w:rFonts w:hint="eastAsia"/>
          <w:lang w:val="en-US" w:eastAsia="zh-CN"/>
        </w:rPr>
        <w:t>10</w:t>
      </w:r>
      <w:r>
        <w:rPr>
          <w:rFonts w:hint="eastAsia" w:ascii="宋体" w:eastAsia="宋体" w:cs="宋体"/>
          <w:kern w:val="0"/>
        </w:rPr>
        <w:t>个工作日内支付乙方70%合同款，图书出版完成，全部送至指定地点并验收合格之日起</w:t>
      </w:r>
      <w:r>
        <w:rPr>
          <w:rFonts w:hint="eastAsia"/>
          <w:lang w:val="en-US" w:eastAsia="zh-CN"/>
        </w:rPr>
        <w:t>10</w:t>
      </w:r>
      <w:r>
        <w:rPr>
          <w:rFonts w:hint="eastAsia" w:ascii="宋体" w:eastAsia="宋体" w:cs="宋体"/>
          <w:kern w:val="0"/>
        </w:rPr>
        <w:t>个工作日内，甲方向乙方支付30%合同款。</w:t>
      </w:r>
    </w:p>
    <w:p w14:paraId="5D6903E9">
      <w:pPr>
        <w:spacing w:line="360" w:lineRule="auto"/>
        <w:rPr>
          <w:rFonts w:hint="eastAsia" w:ascii="宋体" w:hAnsi="宋体" w:eastAsia="宋体" w:cs="Arial"/>
          <w:b/>
          <w:spacing w:val="9"/>
          <w:sz w:val="24"/>
        </w:rPr>
      </w:pPr>
      <w:r>
        <w:rPr>
          <w:rFonts w:hint="eastAsia" w:ascii="宋体" w:hAnsi="宋体" w:eastAsia="宋体" w:cs="Arial"/>
          <w:b/>
          <w:spacing w:val="9"/>
          <w:sz w:val="24"/>
        </w:rPr>
        <w:t>四、其他要求</w:t>
      </w:r>
    </w:p>
    <w:p w14:paraId="2C5980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一</w:t>
      </w:r>
      <w:r>
        <w:rPr>
          <w:rFonts w:hint="eastAsia" w:ascii="宋体" w:hAnsi="宋体" w:eastAsia="宋体" w:cs="宋体"/>
          <w:sz w:val="24"/>
          <w:szCs w:val="24"/>
        </w:rPr>
        <w:t>）</w:t>
      </w:r>
      <w:r>
        <w:rPr>
          <w:rFonts w:hint="eastAsia" w:ascii="宋体" w:hAnsi="宋体" w:cs="宋体"/>
          <w:sz w:val="24"/>
          <w:szCs w:val="24"/>
          <w:lang w:eastAsia="zh-CN"/>
        </w:rPr>
        <w:t>项目金额即为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出版所需的所有费用；</w:t>
      </w:r>
    </w:p>
    <w:p w14:paraId="0C399E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二</w:t>
      </w:r>
      <w:r>
        <w:rPr>
          <w:rFonts w:hint="eastAsia" w:ascii="宋体" w:hAnsi="宋体" w:eastAsia="宋体" w:cs="宋体"/>
          <w:sz w:val="24"/>
          <w:szCs w:val="24"/>
        </w:rPr>
        <w:t>）根据项目需求和特点，应包含项目实施整体方案、项目进度计划、项目人员配备等有关内容。</w:t>
      </w:r>
    </w:p>
    <w:p w14:paraId="764878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70" w:firstLineChars="196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三</w:t>
      </w:r>
      <w:r>
        <w:rPr>
          <w:rFonts w:hint="eastAsia" w:ascii="宋体" w:hAnsi="宋体" w:eastAsia="宋体" w:cs="宋体"/>
          <w:sz w:val="24"/>
          <w:szCs w:val="24"/>
        </w:rPr>
        <w:t>）预算与报价表</w:t>
      </w:r>
    </w:p>
    <w:p w14:paraId="41EC52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70" w:firstLineChars="196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报价总价包括供应商为完成本项目所发生的一切费用。供应商估算错误或漏项的风险均由供应商承担。</w:t>
      </w:r>
    </w:p>
    <w:p w14:paraId="3ABCE0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四</w:t>
      </w:r>
      <w:r>
        <w:rPr>
          <w:rFonts w:hint="eastAsia" w:ascii="宋体" w:hAnsi="宋体" w:eastAsia="宋体" w:cs="宋体"/>
          <w:sz w:val="24"/>
          <w:szCs w:val="24"/>
        </w:rPr>
        <w:t>）项目组织设计及进度计划要求</w:t>
      </w:r>
    </w:p>
    <w:p w14:paraId="471CBF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投标人应结合项目需求，提供合理的组织方案，人员配备要齐全，参与本项目的人员要贯穿设计、审校、印制等全部流程。基本要求为：</w:t>
      </w:r>
    </w:p>
    <w:p w14:paraId="0959AD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项目负责人1名（具有副编审以上职称），负责图书出版任务统筹规划、协调推进、质量把控、总体接洽；</w:t>
      </w:r>
    </w:p>
    <w:p w14:paraId="094CA0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责任编辑1名（具有</w:t>
      </w:r>
      <w:r>
        <w:rPr>
          <w:rFonts w:hint="eastAsia" w:ascii="宋体" w:hAnsi="宋体" w:cs="宋体"/>
          <w:sz w:val="24"/>
          <w:szCs w:val="24"/>
          <w:lang w:eastAsia="zh-CN"/>
        </w:rPr>
        <w:t>与项目</w:t>
      </w:r>
      <w:r>
        <w:rPr>
          <w:rFonts w:hint="eastAsia" w:ascii="宋体" w:hAnsi="宋体" w:eastAsia="宋体" w:cs="宋体"/>
          <w:sz w:val="24"/>
          <w:szCs w:val="24"/>
        </w:rPr>
        <w:t>相关</w:t>
      </w:r>
      <w:r>
        <w:rPr>
          <w:rFonts w:hint="eastAsia" w:ascii="宋体" w:hAnsi="宋体" w:cs="宋体"/>
          <w:sz w:val="24"/>
          <w:szCs w:val="24"/>
          <w:lang w:eastAsia="zh-CN"/>
        </w:rPr>
        <w:t>的</w:t>
      </w:r>
      <w:r>
        <w:rPr>
          <w:rFonts w:hint="eastAsia" w:ascii="宋体" w:hAnsi="宋体" w:eastAsia="宋体" w:cs="宋体"/>
          <w:sz w:val="24"/>
          <w:szCs w:val="24"/>
        </w:rPr>
        <w:t>专业教育背景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），具有中级（含）以上职称</w:t>
      </w:r>
      <w:r>
        <w:rPr>
          <w:rFonts w:hint="eastAsia" w:ascii="宋体" w:hAnsi="宋体" w:cs="宋体"/>
          <w:sz w:val="24"/>
          <w:szCs w:val="24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负责图书出版具体工作和与作者沟通协调。</w:t>
      </w:r>
    </w:p>
    <w:p w14:paraId="3C1193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图录设计师1名（具有10年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（含）</w:t>
      </w:r>
      <w:r>
        <w:rPr>
          <w:rFonts w:hint="eastAsia" w:ascii="宋体" w:hAnsi="宋体" w:eastAsia="宋体" w:cs="宋体"/>
          <w:sz w:val="24"/>
          <w:szCs w:val="24"/>
        </w:rPr>
        <w:t>以上图书设计经验），负责图书整体装帧设计和材料选用。</w:t>
      </w:r>
    </w:p>
    <w:p w14:paraId="675D59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图书印制责任人1-2名（具有10年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（含）</w:t>
      </w:r>
      <w:r>
        <w:rPr>
          <w:rFonts w:hint="eastAsia" w:ascii="宋体" w:hAnsi="宋体" w:eastAsia="宋体" w:cs="宋体"/>
          <w:sz w:val="24"/>
          <w:szCs w:val="24"/>
        </w:rPr>
        <w:t>以上图书印制经验），负责图书印刷质量和工艺质量。</w:t>
      </w:r>
    </w:p>
    <w:p w14:paraId="16D4D49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eastAsia="宋体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以上提供的人员需要与实际工作人员一致，若发现人员名单与实际工作不符，甲方有权要求更换。</w:t>
      </w:r>
    </w:p>
    <w:p w14:paraId="1161FE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cs="宋体"/>
          <w:b/>
          <w:bCs/>
          <w:spacing w:val="9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同时，应根据本项目工期要求及自身工作经验，在投标文件中提供合理可行的进度计划方案。</w:t>
      </w:r>
    </w:p>
    <w:p w14:paraId="35949C02">
      <w:pPr>
        <w:spacing w:line="360" w:lineRule="auto"/>
        <w:rPr>
          <w:rFonts w:hint="eastAsia" w:ascii="宋体" w:hAnsi="宋体" w:eastAsia="宋体" w:cs="Arial"/>
          <w:b/>
          <w:spacing w:val="9"/>
          <w:sz w:val="24"/>
        </w:rPr>
      </w:pPr>
      <w:r>
        <w:rPr>
          <w:rFonts w:hint="eastAsia" w:ascii="宋体" w:hAnsi="宋体" w:eastAsia="宋体" w:cs="Arial"/>
          <w:b/>
          <w:spacing w:val="9"/>
          <w:sz w:val="24"/>
        </w:rPr>
        <w:t>五、服务要求</w:t>
      </w:r>
    </w:p>
    <w:p w14:paraId="6088C322">
      <w:pPr>
        <w:spacing w:line="360" w:lineRule="auto"/>
        <w:ind w:firstLine="516" w:firstLineChars="200"/>
        <w:rPr>
          <w:rFonts w:hint="eastAsia" w:ascii="宋体" w:hAnsi="宋体" w:cs="Arial"/>
          <w:spacing w:val="9"/>
          <w:sz w:val="24"/>
        </w:rPr>
      </w:pPr>
      <w:r>
        <w:rPr>
          <w:rFonts w:hint="eastAsia" w:ascii="宋体" w:hAnsi="宋体" w:cs="Arial"/>
          <w:spacing w:val="9"/>
          <w:sz w:val="24"/>
        </w:rPr>
        <w:t>（一）图书整体装帧设计具有较高的艺术水平，紧扣内容主题，保持风格统一，色彩搭配和谐美观，并按照规范使用首都博物馆八大书系VI（在规定的位置使用首都博物馆八大书系VI标识）；</w:t>
      </w:r>
    </w:p>
    <w:p w14:paraId="5FAFDFE1">
      <w:pPr>
        <w:spacing w:line="360" w:lineRule="auto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（二）供应商负责指定责任编辑对书稿进行审稿、加工及校对，保证图书学术质量和编校质量，责任编辑需具备中级及以上职称，并具有与项目内容相关的教育背景；</w:t>
      </w:r>
    </w:p>
    <w:p w14:paraId="777EB148">
      <w:pPr>
        <w:spacing w:line="360" w:lineRule="auto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（三）文物图片色彩还原准确，装订印刷及相关工艺质量优质；</w:t>
      </w:r>
    </w:p>
    <w:p w14:paraId="596F310E"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（四）严格按照合同日期完成出版，并送达指定地点。</w:t>
      </w:r>
    </w:p>
    <w:p w14:paraId="09379590">
      <w:pPr>
        <w:pStyle w:val="6"/>
        <w:adjustRightInd w:val="0"/>
        <w:snapToGrid w:val="0"/>
        <w:spacing w:before="0"/>
        <w:rPr>
          <w:rFonts w:hint="eastAsia" w:cs="宋体"/>
        </w:rPr>
      </w:pPr>
      <w:r>
        <w:rPr>
          <w:rFonts w:ascii="Times New Roman" w:hAnsi="Times New Roman"/>
        </w:rPr>
        <w:br w:type="page"/>
      </w:r>
    </w:p>
    <w:p w14:paraId="22FCF36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D00F6B"/>
    <w:multiLevelType w:val="singleLevel"/>
    <w:tmpl w:val="91D00F6B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2A5879"/>
    <w:rsid w:val="05892296"/>
    <w:rsid w:val="4A2A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  <w:rPr>
      <w:szCs w:val="20"/>
    </w:rPr>
  </w:style>
  <w:style w:type="paragraph" w:styleId="3">
    <w:name w:val="Date"/>
    <w:basedOn w:val="1"/>
    <w:next w:val="1"/>
    <w:qFormat/>
    <w:uiPriority w:val="0"/>
    <w:pPr>
      <w:ind w:left="100" w:leftChars="2500"/>
    </w:pPr>
    <w:rPr>
      <w:rFonts w:ascii="仿宋_GB2312" w:hAnsi="宋体" w:eastAsia="仿宋_GB2312"/>
      <w:color w:val="000000"/>
      <w:sz w:val="24"/>
    </w:rPr>
  </w:style>
  <w:style w:type="paragraph" w:customStyle="1" w:styleId="6">
    <w:name w:val="0"/>
    <w:basedOn w:val="1"/>
    <w:qFormat/>
    <w:uiPriority w:val="0"/>
    <w:pPr>
      <w:widowControl/>
      <w:spacing w:before="156" w:line="360" w:lineRule="auto"/>
      <w:ind w:firstLine="480" w:firstLineChars="200"/>
      <w:jc w:val="left"/>
    </w:pPr>
    <w:rPr>
      <w:rFonts w:ascii="宋体" w:hAnsi="宋体"/>
      <w:color w:val="00000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1373</Words>
  <Characters>1417</Characters>
  <Lines>0</Lines>
  <Paragraphs>0</Paragraphs>
  <TotalTime>0</TotalTime>
  <ScaleCrop>false</ScaleCrop>
  <LinksUpToDate>false</LinksUpToDate>
  <CharactersWithSpaces>1421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2026-06-12T03:42:00Z</dcterms:created>
  <dc:creator>lhb</dc:creator>
  <cp:lastModifiedBy>lhb</cp:lastModifiedBy>
  <dcterms:modified xsi:type="dcterms:W3CDTF">2026-07-06T02:55:32Z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C082D6F28A1E4BD2B0A0B545CF2A4A34_11</vt:lpwstr>
  </property>
  <property fmtid="{D5CDD505-2E9C-101B-9397-08002B2CF9AE}" pid="4" name="KSOTemplateDocerSaveRecord">
    <vt:lpwstr>eyJoZGlkIjoiNTVmMmFhMzcwYjE5MTRiOGQzNTYzYzc2ZWY4MjQ4MmQiLCJ1c2VySWQiOiIzNDY2MzY1MTQifQ==</vt:lpwstr>
  </property>
</Properties>
</file>