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C744">
      <w:pPr>
        <w:pStyle w:val="2"/>
        <w:numPr>
          <w:numId w:val="0"/>
        </w:numPr>
        <w:spacing w:line="480" w:lineRule="auto"/>
        <w:jc w:val="center"/>
        <w:rPr>
          <w:rFonts w:hint="eastAsia" w:ascii="宋体" w:hAnsi="宋体" w:cs="宋体"/>
        </w:rPr>
      </w:pPr>
      <w:bookmarkStart w:id="3" w:name="_GoBack"/>
      <w:bookmarkEnd w:id="3"/>
      <w:bookmarkStart w:id="0" w:name="_Toc227324536"/>
      <w:bookmarkStart w:id="1" w:name="_Toc129163091"/>
      <w:r>
        <w:rPr>
          <w:rFonts w:hint="eastAsia" w:ascii="宋体" w:hAnsi="宋体" w:cs="宋体"/>
        </w:rPr>
        <w:t>采购需求</w:t>
      </w:r>
      <w:bookmarkEnd w:id="0"/>
      <w:bookmarkEnd w:id="1"/>
    </w:p>
    <w:p w14:paraId="3795D725">
      <w:pPr>
        <w:rPr>
          <w:rFonts w:ascii="宋体" w:hAnsi="宋体"/>
        </w:rPr>
      </w:pPr>
      <w:bookmarkStart w:id="2" w:name="_Hlk173333235"/>
    </w:p>
    <w:p w14:paraId="3E7D9063">
      <w:pPr>
        <w:rPr>
          <w:b/>
          <w:bCs/>
          <w:sz w:val="32"/>
          <w:szCs w:val="32"/>
        </w:rPr>
      </w:pPr>
      <w:r>
        <w:rPr>
          <w:rFonts w:hint="eastAsia"/>
          <w:b/>
          <w:bCs/>
          <w:sz w:val="32"/>
          <w:szCs w:val="32"/>
        </w:rPr>
        <w:t>（一）采购清单</w:t>
      </w:r>
    </w:p>
    <w:tbl>
      <w:tblPr>
        <w:tblStyle w:val="5"/>
        <w:tblW w:w="10158" w:type="dxa"/>
        <w:jc w:val="center"/>
        <w:tblLayout w:type="fixed"/>
        <w:tblCellMar>
          <w:top w:w="0" w:type="dxa"/>
          <w:left w:w="108" w:type="dxa"/>
          <w:bottom w:w="0" w:type="dxa"/>
          <w:right w:w="108" w:type="dxa"/>
        </w:tblCellMar>
      </w:tblPr>
      <w:tblGrid>
        <w:gridCol w:w="843"/>
        <w:gridCol w:w="3420"/>
        <w:gridCol w:w="3774"/>
        <w:gridCol w:w="2121"/>
      </w:tblGrid>
      <w:tr w14:paraId="765D3339">
        <w:tblPrEx>
          <w:tblCellMar>
            <w:top w:w="0" w:type="dxa"/>
            <w:left w:w="108" w:type="dxa"/>
            <w:bottom w:w="0" w:type="dxa"/>
            <w:right w:w="108" w:type="dxa"/>
          </w:tblCellMar>
        </w:tblPrEx>
        <w:trPr>
          <w:trHeight w:val="887" w:hRule="atLeast"/>
          <w:jc w:val="center"/>
        </w:trPr>
        <w:tc>
          <w:tcPr>
            <w:tcW w:w="843" w:type="dxa"/>
            <w:tcBorders>
              <w:top w:val="single" w:color="000000" w:sz="4" w:space="0"/>
              <w:left w:val="single" w:color="000000" w:sz="8" w:space="0"/>
              <w:bottom w:val="single" w:color="000000" w:sz="4" w:space="0"/>
              <w:right w:val="single" w:color="000000" w:sz="4" w:space="0"/>
            </w:tcBorders>
            <w:noWrap/>
            <w:vAlign w:val="center"/>
          </w:tcPr>
          <w:p w14:paraId="5A243C39">
            <w:pPr>
              <w:widowControl/>
              <w:spacing w:line="520" w:lineRule="exact"/>
              <w:jc w:val="center"/>
              <w:rPr>
                <w:rFonts w:hint="eastAsia" w:ascii="宋体" w:hAnsi="宋体" w:cs="宋体"/>
                <w:b/>
                <w:bCs/>
                <w:kern w:val="0"/>
              </w:rPr>
            </w:pPr>
            <w:r>
              <w:rPr>
                <w:rFonts w:hint="eastAsia" w:ascii="宋体" w:hAnsi="宋体" w:cs="宋体"/>
                <w:b/>
                <w:bCs/>
                <w:kern w:val="0"/>
              </w:rPr>
              <w:t>序号</w:t>
            </w:r>
          </w:p>
        </w:tc>
        <w:tc>
          <w:tcPr>
            <w:tcW w:w="3420" w:type="dxa"/>
            <w:tcBorders>
              <w:top w:val="single" w:color="000000" w:sz="4" w:space="0"/>
              <w:left w:val="single" w:color="000000" w:sz="4" w:space="0"/>
              <w:bottom w:val="single" w:color="000000" w:sz="4" w:space="0"/>
              <w:right w:val="single" w:color="000000" w:sz="4" w:space="0"/>
            </w:tcBorders>
            <w:noWrap/>
            <w:vAlign w:val="center"/>
          </w:tcPr>
          <w:p w14:paraId="11BEB334">
            <w:pPr>
              <w:widowControl/>
              <w:spacing w:line="520" w:lineRule="exact"/>
              <w:ind w:firstLine="482" w:firstLineChars="200"/>
              <w:jc w:val="center"/>
              <w:rPr>
                <w:rFonts w:hint="eastAsia" w:ascii="宋体" w:hAnsi="宋体" w:cs="宋体"/>
                <w:b/>
                <w:bCs/>
                <w:kern w:val="0"/>
              </w:rPr>
            </w:pPr>
            <w:r>
              <w:rPr>
                <w:rFonts w:hint="eastAsia" w:ascii="宋体" w:hAnsi="宋体" w:cs="宋体"/>
                <w:b/>
                <w:bCs/>
                <w:kern w:val="0"/>
              </w:rPr>
              <w:t>展览名字</w:t>
            </w:r>
          </w:p>
        </w:tc>
        <w:tc>
          <w:tcPr>
            <w:tcW w:w="3774" w:type="dxa"/>
            <w:tcBorders>
              <w:top w:val="single" w:color="000000" w:sz="4" w:space="0"/>
              <w:left w:val="single" w:color="000000" w:sz="4" w:space="0"/>
              <w:bottom w:val="single" w:color="000000" w:sz="4" w:space="0"/>
              <w:right w:val="single" w:color="000000" w:sz="8" w:space="0"/>
            </w:tcBorders>
            <w:noWrap/>
            <w:vAlign w:val="center"/>
          </w:tcPr>
          <w:p w14:paraId="635F251B">
            <w:pPr>
              <w:widowControl/>
              <w:spacing w:line="520" w:lineRule="exact"/>
              <w:ind w:firstLine="482" w:firstLineChars="200"/>
              <w:jc w:val="center"/>
              <w:rPr>
                <w:rFonts w:ascii="宋体" w:hAnsi="宋体" w:cs="宋体"/>
                <w:b/>
                <w:bCs/>
                <w:kern w:val="0"/>
              </w:rPr>
            </w:pPr>
            <w:r>
              <w:rPr>
                <w:rFonts w:hint="eastAsia" w:ascii="宋体" w:hAnsi="宋体" w:cs="宋体"/>
                <w:b/>
                <w:bCs/>
                <w:kern w:val="0"/>
              </w:rPr>
              <w:t>建设内容</w:t>
            </w:r>
          </w:p>
        </w:tc>
        <w:tc>
          <w:tcPr>
            <w:tcW w:w="2121" w:type="dxa"/>
            <w:tcBorders>
              <w:top w:val="single" w:color="000000" w:sz="4" w:space="0"/>
              <w:left w:val="single" w:color="000000" w:sz="4" w:space="0"/>
              <w:bottom w:val="single" w:color="000000" w:sz="4" w:space="0"/>
              <w:right w:val="single" w:color="000000" w:sz="8" w:space="0"/>
            </w:tcBorders>
            <w:noWrap/>
            <w:vAlign w:val="center"/>
          </w:tcPr>
          <w:p w14:paraId="0E6A4C18">
            <w:pPr>
              <w:widowControl/>
              <w:spacing w:line="520" w:lineRule="exact"/>
              <w:ind w:firstLine="482" w:firstLineChars="200"/>
              <w:jc w:val="center"/>
              <w:rPr>
                <w:rFonts w:hint="eastAsia" w:ascii="宋体" w:hAnsi="宋体" w:cs="宋体"/>
                <w:b/>
                <w:bCs/>
                <w:kern w:val="0"/>
              </w:rPr>
            </w:pPr>
            <w:r>
              <w:rPr>
                <w:rFonts w:hint="eastAsia" w:ascii="宋体" w:hAnsi="宋体" w:cs="宋体"/>
                <w:b/>
                <w:bCs/>
                <w:kern w:val="0"/>
              </w:rPr>
              <w:t>预算</w:t>
            </w:r>
          </w:p>
        </w:tc>
      </w:tr>
      <w:tr w14:paraId="56D65997">
        <w:tblPrEx>
          <w:tblCellMar>
            <w:top w:w="0" w:type="dxa"/>
            <w:left w:w="108" w:type="dxa"/>
            <w:bottom w:w="0" w:type="dxa"/>
            <w:right w:w="108" w:type="dxa"/>
          </w:tblCellMar>
        </w:tblPrEx>
        <w:trPr>
          <w:trHeight w:val="887" w:hRule="atLeast"/>
          <w:jc w:val="center"/>
        </w:trPr>
        <w:tc>
          <w:tcPr>
            <w:tcW w:w="843" w:type="dxa"/>
            <w:tcBorders>
              <w:top w:val="single" w:color="000000" w:sz="4" w:space="0"/>
              <w:left w:val="single" w:color="000000" w:sz="8" w:space="0"/>
              <w:bottom w:val="single" w:color="000000" w:sz="4" w:space="0"/>
              <w:right w:val="single" w:color="000000" w:sz="4" w:space="0"/>
            </w:tcBorders>
            <w:noWrap/>
            <w:vAlign w:val="center"/>
          </w:tcPr>
          <w:p w14:paraId="36B86862">
            <w:pPr>
              <w:widowControl/>
              <w:spacing w:line="520" w:lineRule="exact"/>
              <w:ind w:firstLine="480" w:firstLineChars="200"/>
              <w:rPr>
                <w:rFonts w:hint="eastAsia" w:ascii="宋体" w:hAnsi="宋体" w:cs="宋体"/>
                <w:kern w:val="0"/>
              </w:rPr>
            </w:pPr>
            <w:r>
              <w:rPr>
                <w:rFonts w:hint="eastAsia" w:ascii="宋体" w:hAnsi="宋体" w:cs="宋体"/>
                <w:kern w:val="0"/>
              </w:rPr>
              <w:t>1</w:t>
            </w:r>
          </w:p>
        </w:tc>
        <w:tc>
          <w:tcPr>
            <w:tcW w:w="3420" w:type="dxa"/>
            <w:tcBorders>
              <w:top w:val="single" w:color="000000" w:sz="4" w:space="0"/>
              <w:left w:val="single" w:color="000000" w:sz="4" w:space="0"/>
              <w:bottom w:val="single" w:color="000000" w:sz="4" w:space="0"/>
              <w:right w:val="single" w:color="000000" w:sz="4" w:space="0"/>
            </w:tcBorders>
            <w:noWrap/>
            <w:vAlign w:val="center"/>
          </w:tcPr>
          <w:p w14:paraId="2CFF3838">
            <w:pPr>
              <w:widowControl/>
              <w:spacing w:line="520" w:lineRule="exact"/>
              <w:jc w:val="left"/>
              <w:rPr>
                <w:rFonts w:hint="eastAsia" w:ascii="宋体" w:hAnsi="宋体" w:cs="宋体"/>
                <w:kern w:val="0"/>
              </w:rPr>
            </w:pPr>
            <w:r>
              <w:rPr>
                <w:rFonts w:hint="eastAsia" w:ascii="宋体" w:hAnsi="宋体" w:cs="宋体"/>
                <w:kern w:val="0"/>
              </w:rPr>
              <w:t>墨西哥玛雅文明展（暂定名）</w:t>
            </w:r>
          </w:p>
        </w:tc>
        <w:tc>
          <w:tcPr>
            <w:tcW w:w="3774" w:type="dxa"/>
            <w:tcBorders>
              <w:top w:val="single" w:color="000000" w:sz="4" w:space="0"/>
              <w:left w:val="single" w:color="000000" w:sz="4" w:space="0"/>
              <w:bottom w:val="single" w:color="000000" w:sz="4" w:space="0"/>
              <w:right w:val="single" w:color="000000" w:sz="8" w:space="0"/>
            </w:tcBorders>
            <w:noWrap w:val="0"/>
            <w:vAlign w:val="center"/>
          </w:tcPr>
          <w:p w14:paraId="54385468">
            <w:pPr>
              <w:widowControl/>
              <w:spacing w:line="520" w:lineRule="exact"/>
              <w:jc w:val="left"/>
              <w:rPr>
                <w:rFonts w:hint="eastAsia" w:ascii="宋体" w:hAnsi="宋体" w:cs="宋体"/>
                <w:kern w:val="0"/>
              </w:rPr>
            </w:pPr>
            <w:r>
              <w:rPr>
                <w:rFonts w:hint="eastAsia" w:ascii="宋体" w:hAnsi="宋体" w:cs="宋体"/>
                <w:kern w:val="0"/>
              </w:rPr>
              <w:t>全景拍摄制作及专题网页制作</w:t>
            </w:r>
          </w:p>
        </w:tc>
        <w:tc>
          <w:tcPr>
            <w:tcW w:w="2121" w:type="dxa"/>
            <w:tcBorders>
              <w:top w:val="single" w:color="000000" w:sz="4" w:space="0"/>
              <w:left w:val="single" w:color="000000" w:sz="4" w:space="0"/>
              <w:bottom w:val="single" w:color="000000" w:sz="4" w:space="0"/>
              <w:right w:val="single" w:color="000000" w:sz="8" w:space="0"/>
            </w:tcBorders>
            <w:noWrap w:val="0"/>
            <w:vAlign w:val="center"/>
          </w:tcPr>
          <w:p w14:paraId="2766AB1E">
            <w:pPr>
              <w:widowControl/>
              <w:spacing w:line="520" w:lineRule="exact"/>
              <w:jc w:val="left"/>
              <w:rPr>
                <w:rFonts w:hint="eastAsia" w:ascii="宋体" w:hAnsi="宋体" w:cs="宋体"/>
                <w:kern w:val="0"/>
              </w:rPr>
            </w:pPr>
            <w:r>
              <w:rPr>
                <w:rFonts w:hint="eastAsia" w:ascii="宋体" w:hAnsi="宋体" w:cs="宋体"/>
                <w:kern w:val="0"/>
              </w:rPr>
              <w:t>9.5万元</w:t>
            </w:r>
          </w:p>
        </w:tc>
      </w:tr>
      <w:tr w14:paraId="1F1D3A8E">
        <w:tblPrEx>
          <w:tblCellMar>
            <w:top w:w="0" w:type="dxa"/>
            <w:left w:w="108" w:type="dxa"/>
            <w:bottom w:w="0" w:type="dxa"/>
            <w:right w:w="108" w:type="dxa"/>
          </w:tblCellMar>
        </w:tblPrEx>
        <w:trPr>
          <w:trHeight w:val="1001" w:hRule="atLeast"/>
          <w:jc w:val="center"/>
        </w:trPr>
        <w:tc>
          <w:tcPr>
            <w:tcW w:w="843" w:type="dxa"/>
            <w:tcBorders>
              <w:top w:val="single" w:color="000000" w:sz="4" w:space="0"/>
              <w:left w:val="single" w:color="000000" w:sz="8" w:space="0"/>
              <w:bottom w:val="single" w:color="000000" w:sz="4" w:space="0"/>
              <w:right w:val="single" w:color="000000" w:sz="4" w:space="0"/>
            </w:tcBorders>
            <w:noWrap/>
            <w:vAlign w:val="center"/>
          </w:tcPr>
          <w:p w14:paraId="0FCEAA9B">
            <w:pPr>
              <w:widowControl/>
              <w:spacing w:line="520" w:lineRule="exact"/>
              <w:ind w:firstLine="480" w:firstLineChars="200"/>
              <w:rPr>
                <w:rFonts w:hint="eastAsia" w:ascii="宋体" w:hAnsi="宋体" w:cs="宋体"/>
                <w:kern w:val="0"/>
              </w:rPr>
            </w:pPr>
            <w:r>
              <w:rPr>
                <w:rFonts w:hint="eastAsia" w:ascii="宋体" w:hAnsi="宋体" w:cs="宋体"/>
                <w:kern w:val="0"/>
              </w:rPr>
              <w:t>2</w:t>
            </w:r>
          </w:p>
        </w:tc>
        <w:tc>
          <w:tcPr>
            <w:tcW w:w="3420" w:type="dxa"/>
            <w:tcBorders>
              <w:top w:val="single" w:color="000000" w:sz="4" w:space="0"/>
              <w:left w:val="single" w:color="000000" w:sz="4" w:space="0"/>
              <w:bottom w:val="single" w:color="000000" w:sz="4" w:space="0"/>
              <w:right w:val="single" w:color="000000" w:sz="4" w:space="0"/>
            </w:tcBorders>
            <w:noWrap/>
            <w:vAlign w:val="center"/>
          </w:tcPr>
          <w:p w14:paraId="27003B54">
            <w:pPr>
              <w:widowControl/>
              <w:spacing w:line="520" w:lineRule="exact"/>
              <w:jc w:val="left"/>
              <w:rPr>
                <w:rFonts w:hint="eastAsia" w:ascii="宋体" w:hAnsi="宋体" w:cs="宋体"/>
                <w:kern w:val="0"/>
              </w:rPr>
            </w:pPr>
            <w:r>
              <w:rPr>
                <w:rFonts w:hint="eastAsia" w:ascii="宋体" w:hAnsi="宋体" w:cs="宋体"/>
                <w:kern w:val="0"/>
              </w:rPr>
              <w:t>秘鲁金器展（暂定名）</w:t>
            </w:r>
          </w:p>
        </w:tc>
        <w:tc>
          <w:tcPr>
            <w:tcW w:w="3774" w:type="dxa"/>
            <w:tcBorders>
              <w:top w:val="single" w:color="000000" w:sz="4" w:space="0"/>
              <w:left w:val="single" w:color="000000" w:sz="4" w:space="0"/>
              <w:bottom w:val="single" w:color="000000" w:sz="4" w:space="0"/>
              <w:right w:val="single" w:color="000000" w:sz="8" w:space="0"/>
            </w:tcBorders>
            <w:noWrap w:val="0"/>
            <w:vAlign w:val="center"/>
          </w:tcPr>
          <w:p w14:paraId="48AF8C6A">
            <w:pPr>
              <w:widowControl/>
              <w:spacing w:line="520" w:lineRule="exact"/>
              <w:jc w:val="left"/>
              <w:rPr>
                <w:rFonts w:hint="eastAsia" w:ascii="宋体" w:hAnsi="宋体" w:cs="宋体"/>
                <w:kern w:val="0"/>
              </w:rPr>
            </w:pPr>
            <w:r>
              <w:rPr>
                <w:rFonts w:hint="eastAsia" w:ascii="宋体" w:hAnsi="宋体" w:cs="宋体"/>
                <w:kern w:val="0"/>
              </w:rPr>
              <w:t>全景拍摄制作和语音导览</w:t>
            </w:r>
          </w:p>
        </w:tc>
        <w:tc>
          <w:tcPr>
            <w:tcW w:w="2121" w:type="dxa"/>
            <w:tcBorders>
              <w:top w:val="single" w:color="000000" w:sz="4" w:space="0"/>
              <w:left w:val="single" w:color="000000" w:sz="4" w:space="0"/>
              <w:bottom w:val="single" w:color="000000" w:sz="4" w:space="0"/>
              <w:right w:val="single" w:color="000000" w:sz="8" w:space="0"/>
            </w:tcBorders>
            <w:noWrap w:val="0"/>
            <w:vAlign w:val="center"/>
          </w:tcPr>
          <w:p w14:paraId="1963C265">
            <w:pPr>
              <w:widowControl/>
              <w:spacing w:line="520" w:lineRule="exact"/>
              <w:jc w:val="left"/>
              <w:rPr>
                <w:rFonts w:hint="eastAsia" w:ascii="宋体" w:hAnsi="宋体" w:cs="宋体"/>
                <w:kern w:val="0"/>
              </w:rPr>
            </w:pPr>
            <w:r>
              <w:rPr>
                <w:rFonts w:hint="eastAsia" w:ascii="宋体" w:hAnsi="宋体" w:cs="宋体"/>
                <w:kern w:val="0"/>
              </w:rPr>
              <w:t>10.7万元</w:t>
            </w:r>
          </w:p>
        </w:tc>
      </w:tr>
      <w:tr w14:paraId="314728D5">
        <w:tblPrEx>
          <w:tblCellMar>
            <w:top w:w="0" w:type="dxa"/>
            <w:left w:w="108" w:type="dxa"/>
            <w:bottom w:w="0" w:type="dxa"/>
            <w:right w:w="108" w:type="dxa"/>
          </w:tblCellMar>
        </w:tblPrEx>
        <w:trPr>
          <w:trHeight w:val="795" w:hRule="atLeast"/>
          <w:jc w:val="center"/>
        </w:trPr>
        <w:tc>
          <w:tcPr>
            <w:tcW w:w="843" w:type="dxa"/>
            <w:tcBorders>
              <w:top w:val="single" w:color="000000" w:sz="4" w:space="0"/>
              <w:left w:val="single" w:color="000000" w:sz="8" w:space="0"/>
              <w:bottom w:val="single" w:color="000000" w:sz="4" w:space="0"/>
              <w:right w:val="single" w:color="000000" w:sz="4" w:space="0"/>
            </w:tcBorders>
            <w:noWrap/>
            <w:vAlign w:val="center"/>
          </w:tcPr>
          <w:p w14:paraId="35A4A46D">
            <w:pPr>
              <w:widowControl/>
              <w:spacing w:line="520" w:lineRule="exact"/>
              <w:ind w:firstLine="480" w:firstLineChars="200"/>
              <w:rPr>
                <w:rFonts w:hint="eastAsia" w:ascii="宋体" w:hAnsi="宋体" w:cs="宋体"/>
                <w:kern w:val="0"/>
              </w:rPr>
            </w:pPr>
            <w:r>
              <w:rPr>
                <w:rFonts w:hint="eastAsia" w:ascii="宋体" w:hAnsi="宋体" w:cs="宋体"/>
                <w:kern w:val="0"/>
              </w:rPr>
              <w:t>3</w:t>
            </w:r>
          </w:p>
        </w:tc>
        <w:tc>
          <w:tcPr>
            <w:tcW w:w="3420" w:type="dxa"/>
            <w:tcBorders>
              <w:top w:val="single" w:color="000000" w:sz="4" w:space="0"/>
              <w:left w:val="single" w:color="000000" w:sz="4" w:space="0"/>
              <w:bottom w:val="single" w:color="000000" w:sz="4" w:space="0"/>
              <w:right w:val="single" w:color="000000" w:sz="4" w:space="0"/>
            </w:tcBorders>
            <w:noWrap/>
            <w:vAlign w:val="center"/>
          </w:tcPr>
          <w:p w14:paraId="67B5F980">
            <w:pPr>
              <w:widowControl/>
              <w:spacing w:line="520" w:lineRule="exact"/>
              <w:jc w:val="left"/>
              <w:rPr>
                <w:rFonts w:hint="eastAsia" w:ascii="宋体" w:hAnsi="宋体" w:cs="宋体"/>
                <w:kern w:val="0"/>
              </w:rPr>
            </w:pPr>
            <w:r>
              <w:rPr>
                <w:rFonts w:hint="eastAsia" w:ascii="宋体" w:hAnsi="宋体" w:cs="宋体"/>
                <w:kern w:val="0"/>
              </w:rPr>
              <w:t>丰台历史文化展</w:t>
            </w:r>
          </w:p>
        </w:tc>
        <w:tc>
          <w:tcPr>
            <w:tcW w:w="3774" w:type="dxa"/>
            <w:tcBorders>
              <w:top w:val="single" w:color="000000" w:sz="4" w:space="0"/>
              <w:left w:val="single" w:color="000000" w:sz="4" w:space="0"/>
              <w:bottom w:val="single" w:color="000000" w:sz="4" w:space="0"/>
              <w:right w:val="single" w:color="000000" w:sz="8" w:space="0"/>
            </w:tcBorders>
            <w:noWrap w:val="0"/>
            <w:vAlign w:val="center"/>
          </w:tcPr>
          <w:p w14:paraId="129C4DD9">
            <w:pPr>
              <w:widowControl/>
              <w:spacing w:line="520" w:lineRule="exact"/>
              <w:jc w:val="left"/>
              <w:rPr>
                <w:rFonts w:hint="eastAsia" w:ascii="宋体" w:hAnsi="宋体" w:cs="宋体"/>
                <w:kern w:val="0"/>
              </w:rPr>
            </w:pPr>
            <w:r>
              <w:rPr>
                <w:rFonts w:hint="eastAsia" w:ascii="宋体" w:hAnsi="宋体" w:cs="宋体"/>
                <w:kern w:val="0"/>
              </w:rPr>
              <w:t>全景拍摄制作及专题网页制作</w:t>
            </w:r>
          </w:p>
        </w:tc>
        <w:tc>
          <w:tcPr>
            <w:tcW w:w="2121" w:type="dxa"/>
            <w:tcBorders>
              <w:top w:val="single" w:color="000000" w:sz="4" w:space="0"/>
              <w:left w:val="single" w:color="000000" w:sz="4" w:space="0"/>
              <w:bottom w:val="single" w:color="000000" w:sz="4" w:space="0"/>
              <w:right w:val="single" w:color="000000" w:sz="8" w:space="0"/>
            </w:tcBorders>
            <w:noWrap w:val="0"/>
            <w:vAlign w:val="center"/>
          </w:tcPr>
          <w:p w14:paraId="7403BC16">
            <w:pPr>
              <w:widowControl/>
              <w:spacing w:line="520" w:lineRule="exact"/>
              <w:jc w:val="left"/>
              <w:rPr>
                <w:rFonts w:hint="eastAsia" w:ascii="宋体" w:hAnsi="宋体" w:cs="宋体"/>
                <w:kern w:val="0"/>
              </w:rPr>
            </w:pPr>
            <w:r>
              <w:rPr>
                <w:rFonts w:hint="eastAsia" w:ascii="宋体" w:hAnsi="宋体" w:cs="宋体"/>
                <w:kern w:val="0"/>
              </w:rPr>
              <w:t>8.99万元</w:t>
            </w:r>
          </w:p>
        </w:tc>
      </w:tr>
      <w:tr w14:paraId="6B335292">
        <w:tblPrEx>
          <w:tblCellMar>
            <w:top w:w="0" w:type="dxa"/>
            <w:left w:w="108" w:type="dxa"/>
            <w:bottom w:w="0" w:type="dxa"/>
            <w:right w:w="108" w:type="dxa"/>
          </w:tblCellMar>
        </w:tblPrEx>
        <w:trPr>
          <w:trHeight w:val="895" w:hRule="atLeast"/>
          <w:jc w:val="center"/>
        </w:trPr>
        <w:tc>
          <w:tcPr>
            <w:tcW w:w="843" w:type="dxa"/>
            <w:tcBorders>
              <w:top w:val="single" w:color="000000" w:sz="4" w:space="0"/>
              <w:left w:val="single" w:color="000000" w:sz="8" w:space="0"/>
              <w:bottom w:val="single" w:color="000000" w:sz="4" w:space="0"/>
              <w:right w:val="single" w:color="000000" w:sz="4" w:space="0"/>
            </w:tcBorders>
            <w:noWrap/>
            <w:vAlign w:val="center"/>
          </w:tcPr>
          <w:p w14:paraId="15749061">
            <w:pPr>
              <w:widowControl/>
              <w:spacing w:line="520" w:lineRule="exact"/>
              <w:ind w:firstLine="480" w:firstLineChars="200"/>
              <w:rPr>
                <w:rFonts w:hint="eastAsia" w:ascii="宋体" w:hAnsi="宋体" w:cs="宋体"/>
                <w:kern w:val="0"/>
              </w:rPr>
            </w:pPr>
            <w:r>
              <w:rPr>
                <w:rFonts w:hint="eastAsia" w:ascii="宋体" w:hAnsi="宋体" w:cs="宋体"/>
                <w:kern w:val="0"/>
              </w:rPr>
              <w:t>4</w:t>
            </w:r>
          </w:p>
        </w:tc>
        <w:tc>
          <w:tcPr>
            <w:tcW w:w="3420" w:type="dxa"/>
            <w:tcBorders>
              <w:top w:val="single" w:color="000000" w:sz="4" w:space="0"/>
              <w:left w:val="single" w:color="000000" w:sz="4" w:space="0"/>
              <w:bottom w:val="single" w:color="000000" w:sz="4" w:space="0"/>
              <w:right w:val="single" w:color="000000" w:sz="4" w:space="0"/>
            </w:tcBorders>
            <w:noWrap/>
            <w:vAlign w:val="center"/>
          </w:tcPr>
          <w:p w14:paraId="22BC37E0">
            <w:pPr>
              <w:widowControl/>
              <w:spacing w:line="520" w:lineRule="exact"/>
              <w:jc w:val="left"/>
              <w:rPr>
                <w:rFonts w:hint="eastAsia" w:ascii="宋体" w:hAnsi="宋体" w:cs="宋体"/>
                <w:kern w:val="0"/>
              </w:rPr>
            </w:pPr>
            <w:r>
              <w:rPr>
                <w:rFonts w:hint="eastAsia" w:ascii="宋体" w:hAnsi="宋体" w:cs="宋体"/>
                <w:kern w:val="0"/>
              </w:rPr>
              <w:t>元大都建都750周年国际特展</w:t>
            </w:r>
          </w:p>
        </w:tc>
        <w:tc>
          <w:tcPr>
            <w:tcW w:w="3774" w:type="dxa"/>
            <w:tcBorders>
              <w:top w:val="single" w:color="000000" w:sz="4" w:space="0"/>
              <w:left w:val="single" w:color="000000" w:sz="4" w:space="0"/>
              <w:bottom w:val="single" w:color="000000" w:sz="4" w:space="0"/>
              <w:right w:val="single" w:color="000000" w:sz="8" w:space="0"/>
            </w:tcBorders>
            <w:noWrap w:val="0"/>
            <w:vAlign w:val="center"/>
          </w:tcPr>
          <w:p w14:paraId="6B9246EA">
            <w:pPr>
              <w:widowControl/>
              <w:spacing w:line="520" w:lineRule="exact"/>
              <w:jc w:val="left"/>
              <w:rPr>
                <w:rFonts w:hint="eastAsia" w:ascii="宋体" w:hAnsi="宋体" w:cs="宋体"/>
                <w:kern w:val="0"/>
              </w:rPr>
            </w:pPr>
            <w:r>
              <w:rPr>
                <w:rFonts w:hint="eastAsia" w:ascii="宋体" w:hAnsi="宋体" w:cs="宋体"/>
                <w:kern w:val="0"/>
              </w:rPr>
              <w:t>全景拍摄制作及专题网页制作</w:t>
            </w:r>
          </w:p>
        </w:tc>
        <w:tc>
          <w:tcPr>
            <w:tcW w:w="2121" w:type="dxa"/>
            <w:tcBorders>
              <w:top w:val="single" w:color="000000" w:sz="4" w:space="0"/>
              <w:left w:val="single" w:color="000000" w:sz="4" w:space="0"/>
              <w:bottom w:val="single" w:color="000000" w:sz="4" w:space="0"/>
              <w:right w:val="single" w:color="000000" w:sz="8" w:space="0"/>
            </w:tcBorders>
            <w:noWrap w:val="0"/>
            <w:vAlign w:val="center"/>
          </w:tcPr>
          <w:p w14:paraId="0B85AC0D">
            <w:pPr>
              <w:widowControl/>
              <w:spacing w:line="520" w:lineRule="exact"/>
              <w:jc w:val="left"/>
              <w:rPr>
                <w:rFonts w:hint="eastAsia" w:ascii="宋体" w:hAnsi="宋体" w:cs="宋体"/>
                <w:kern w:val="0"/>
              </w:rPr>
            </w:pPr>
            <w:r>
              <w:rPr>
                <w:rFonts w:hint="eastAsia" w:ascii="宋体" w:hAnsi="宋体" w:cs="宋体"/>
                <w:kern w:val="0"/>
              </w:rPr>
              <w:t>10万元</w:t>
            </w:r>
          </w:p>
        </w:tc>
      </w:tr>
    </w:tbl>
    <w:p w14:paraId="3FF25869">
      <w:pPr>
        <w:pStyle w:val="7"/>
        <w:ind w:firstLine="0" w:firstLineChars="0"/>
        <w:rPr>
          <w:rFonts w:hint="eastAsia" w:ascii="宋体" w:hAnsi="宋体" w:cs="宋体"/>
          <w:b/>
          <w:bCs/>
          <w:sz w:val="40"/>
          <w:szCs w:val="40"/>
        </w:rPr>
      </w:pPr>
    </w:p>
    <w:p w14:paraId="5203E453">
      <w:pPr>
        <w:rPr>
          <w:rFonts w:hint="eastAsia"/>
          <w:b/>
          <w:bCs/>
          <w:sz w:val="32"/>
          <w:szCs w:val="40"/>
        </w:rPr>
      </w:pPr>
      <w:r>
        <w:rPr>
          <w:rFonts w:hint="eastAsia"/>
          <w:b/>
          <w:bCs/>
          <w:sz w:val="32"/>
          <w:szCs w:val="40"/>
        </w:rPr>
        <w:t>（二）技术需求</w:t>
      </w:r>
    </w:p>
    <w:p w14:paraId="441A9E80">
      <w:pPr>
        <w:numPr>
          <w:ilvl w:val="1"/>
          <w:numId w:val="0"/>
        </w:numPr>
        <w:rPr>
          <w:rFonts w:hint="eastAsia" w:ascii="宋体" w:hAnsi="宋体" w:cs="宋体"/>
          <w:b/>
          <w:bCs/>
        </w:rPr>
      </w:pPr>
      <w:r>
        <w:rPr>
          <w:rFonts w:hint="eastAsia" w:ascii="宋体" w:hAnsi="宋体" w:cs="宋体"/>
          <w:b/>
          <w:bCs/>
        </w:rPr>
        <w:t>1、全景数字展示系统</w:t>
      </w:r>
    </w:p>
    <w:p w14:paraId="06B231A0">
      <w:pPr>
        <w:rPr>
          <w:rFonts w:hint="eastAsia" w:ascii="宋体" w:hAnsi="宋体" w:cs="宋体"/>
          <w:b/>
          <w:bCs/>
        </w:rPr>
      </w:pPr>
      <w:r>
        <w:rPr>
          <w:rFonts w:hint="eastAsia" w:ascii="宋体" w:hAnsi="宋体" w:cs="宋体"/>
          <w:b/>
          <w:bCs/>
        </w:rPr>
        <w:t>1.1建设需求</w:t>
      </w:r>
    </w:p>
    <w:p w14:paraId="60AE4022">
      <w:pPr>
        <w:ind w:firstLine="480" w:firstLineChars="200"/>
        <w:rPr>
          <w:rFonts w:hint="eastAsia" w:ascii="宋体" w:hAnsi="宋体" w:cs="宋体"/>
        </w:rPr>
      </w:pPr>
      <w:r>
        <w:rPr>
          <w:rFonts w:hint="eastAsia" w:ascii="宋体" w:hAnsi="宋体" w:cs="宋体"/>
        </w:rPr>
        <w:t>网上数字展馆通过先进数码设备捕捉真实场景的图像信息，结合全景软件生成虚拟全景发布到云端进行展览展示。观众可自由控制场景，环视范围内的任意角度，任意放大缩小视图，自由地观赏展厅或文物细节，为观众呈现一场身临其境的视听盛宴。</w:t>
      </w:r>
    </w:p>
    <w:p w14:paraId="185A35CF">
      <w:pPr>
        <w:rPr>
          <w:rFonts w:hint="eastAsia" w:ascii="宋体" w:hAnsi="宋体" w:cs="宋体"/>
          <w:b/>
          <w:bCs/>
        </w:rPr>
      </w:pPr>
      <w:r>
        <w:rPr>
          <w:rFonts w:hint="eastAsia" w:ascii="宋体" w:hAnsi="宋体" w:cs="宋体"/>
          <w:b/>
          <w:bCs/>
        </w:rPr>
        <w:t>1.2功能技术要求</w:t>
      </w:r>
    </w:p>
    <w:p w14:paraId="2B1CE0C4">
      <w:pPr>
        <w:ind w:firstLine="240" w:firstLineChars="100"/>
        <w:rPr>
          <w:rFonts w:hint="eastAsia" w:ascii="宋体" w:hAnsi="宋体" w:cs="宋体"/>
        </w:rPr>
      </w:pPr>
      <w:r>
        <w:rPr>
          <w:rFonts w:hint="eastAsia" w:ascii="宋体" w:hAnsi="宋体" w:cs="宋体"/>
        </w:rPr>
        <w:t>1）#环视浏览</w:t>
      </w:r>
    </w:p>
    <w:p w14:paraId="4A3F1447">
      <w:pPr>
        <w:ind w:firstLine="420"/>
        <w:rPr>
          <w:rFonts w:hint="eastAsia" w:ascii="宋体" w:hAnsi="宋体" w:cs="宋体"/>
        </w:rPr>
      </w:pPr>
      <w:r>
        <w:rPr>
          <w:rFonts w:hint="eastAsia" w:ascii="宋体" w:hAnsi="宋体" w:cs="宋体"/>
        </w:rPr>
        <w:t>用户可以通过鼠标拖拽或键盘</w:t>
      </w:r>
      <w:r>
        <w:rPr>
          <w:rFonts w:hint="eastAsia"/>
        </w:rPr>
        <w:t>触屏等外设</w:t>
      </w:r>
      <w:r>
        <w:rPr>
          <w:rFonts w:hint="eastAsia" w:ascii="宋体" w:hAnsi="宋体" w:cs="宋体"/>
        </w:rPr>
        <w:t>中的方向按键控制全景浏览的角度方向，查看不同方位的全景。用户可通过鼠标滚轮</w:t>
      </w:r>
      <w:r>
        <w:rPr>
          <w:rFonts w:hint="eastAsia"/>
        </w:rPr>
        <w:t>或其他方式</w:t>
      </w:r>
      <w:r>
        <w:rPr>
          <w:rFonts w:hint="eastAsia" w:ascii="宋体" w:hAnsi="宋体" w:cs="宋体"/>
        </w:rPr>
        <w:t>实现全景的放大缩小功能，查看全景细节纹理。</w:t>
      </w:r>
    </w:p>
    <w:p w14:paraId="0F8EEC2A">
      <w:pPr>
        <w:ind w:firstLine="240" w:firstLineChars="100"/>
        <w:rPr>
          <w:rFonts w:hint="eastAsia" w:ascii="宋体" w:hAnsi="宋体" w:cs="宋体"/>
        </w:rPr>
      </w:pPr>
      <w:r>
        <w:rPr>
          <w:rFonts w:hint="eastAsia" w:ascii="宋体" w:hAnsi="宋体" w:cs="宋体"/>
        </w:rPr>
        <w:t>2）#场景切换</w:t>
      </w:r>
    </w:p>
    <w:p w14:paraId="3AE7B7A3">
      <w:pPr>
        <w:ind w:firstLine="420"/>
        <w:rPr>
          <w:rFonts w:hint="eastAsia" w:ascii="宋体" w:hAnsi="宋体" w:cs="宋体"/>
        </w:rPr>
      </w:pPr>
      <w:r>
        <w:rPr>
          <w:rFonts w:hint="eastAsia" w:ascii="宋体" w:hAnsi="宋体" w:cs="宋体"/>
        </w:rPr>
        <w:t>用户可通过点击地面的导航箭头，实现邻近站点的跳转，平滑流畅地切换到下一站点进行全景浏览。用户可通过鼠标的移动</w:t>
      </w:r>
      <w:r>
        <w:rPr>
          <w:rFonts w:hint="eastAsia"/>
        </w:rPr>
        <w:t>或其他方式</w:t>
      </w:r>
      <w:r>
        <w:rPr>
          <w:rFonts w:hint="eastAsia" w:ascii="宋体" w:hAnsi="宋体" w:cs="宋体"/>
        </w:rPr>
        <w:t>实现地面或墙面的探面效果，点击探面后可平滑流畅地快速跳转到探面所在站点进行全景浏览。用户可通过点击地面显示的站点标识，进行周边站点的快速跳转，平滑流畅地切换到周边站点进行全景浏览。</w:t>
      </w:r>
    </w:p>
    <w:p w14:paraId="049C824A">
      <w:pPr>
        <w:ind w:firstLine="240" w:firstLineChars="100"/>
        <w:rPr>
          <w:rFonts w:hint="eastAsia" w:ascii="宋体" w:hAnsi="宋体" w:cs="宋体"/>
        </w:rPr>
      </w:pPr>
      <w:r>
        <w:rPr>
          <w:rFonts w:hint="eastAsia" w:ascii="宋体" w:hAnsi="宋体" w:cs="宋体"/>
        </w:rPr>
        <w:t>3）#场景选择</w:t>
      </w:r>
    </w:p>
    <w:p w14:paraId="543705D7">
      <w:pPr>
        <w:ind w:firstLine="420"/>
        <w:rPr>
          <w:rFonts w:hint="eastAsia" w:ascii="宋体" w:hAnsi="宋体" w:cs="宋体"/>
        </w:rPr>
      </w:pPr>
      <w:r>
        <w:rPr>
          <w:rFonts w:hint="eastAsia" w:ascii="宋体" w:hAnsi="宋体" w:cs="宋体"/>
        </w:rPr>
        <w:t>系统提供各个场景（展厅）的名称列表或缩略图展示，用户通过点击场景名称列表或缩略图，可快速进入该指定场景进行全景浏览。</w:t>
      </w:r>
    </w:p>
    <w:p w14:paraId="6747EDA2">
      <w:pPr>
        <w:ind w:firstLine="240" w:firstLineChars="100"/>
        <w:rPr>
          <w:rFonts w:hint="eastAsia" w:ascii="宋体" w:hAnsi="宋体" w:cs="宋体"/>
        </w:rPr>
      </w:pPr>
      <w:r>
        <w:rPr>
          <w:rFonts w:hint="eastAsia" w:ascii="宋体" w:hAnsi="宋体" w:cs="宋体"/>
        </w:rPr>
        <w:t>4）#VR特效</w:t>
      </w:r>
    </w:p>
    <w:p w14:paraId="4B534216">
      <w:pPr>
        <w:ind w:firstLine="280"/>
        <w:rPr>
          <w:rFonts w:hint="eastAsia" w:ascii="宋体" w:hAnsi="宋体" w:cs="宋体"/>
        </w:rPr>
      </w:pPr>
      <w:r>
        <w:rPr>
          <w:rFonts w:hint="eastAsia" w:ascii="宋体" w:hAnsi="宋体" w:cs="宋体"/>
        </w:rPr>
        <w:t>用户可通过点击VR按键，将全景地图切换成VR浏览模式。用户佩戴VR眼镜（自备）后可以VR模式进行全景展厅的浏览。</w:t>
      </w:r>
    </w:p>
    <w:p w14:paraId="5F2CD389">
      <w:pPr>
        <w:ind w:firstLine="240" w:firstLineChars="100"/>
        <w:rPr>
          <w:rFonts w:hint="eastAsia" w:ascii="宋体" w:hAnsi="宋体" w:cs="宋体"/>
        </w:rPr>
      </w:pPr>
      <w:r>
        <w:rPr>
          <w:rFonts w:hint="eastAsia" w:ascii="宋体" w:hAnsi="宋体" w:cs="宋体"/>
        </w:rPr>
        <w:t>5）▲具有国家版权局颁发的虚拟展馆全景漫游系统软件等与之类似或相关的证明材料。</w:t>
      </w:r>
    </w:p>
    <w:p w14:paraId="193A95F4">
      <w:pPr>
        <w:ind w:firstLine="240" w:firstLineChars="100"/>
        <w:rPr>
          <w:rFonts w:hint="eastAsia" w:ascii="宋体" w:hAnsi="宋体" w:cs="宋体"/>
        </w:rPr>
      </w:pPr>
      <w:r>
        <w:rPr>
          <w:rFonts w:hint="eastAsia" w:ascii="宋体" w:hAnsi="宋体" w:cs="宋体"/>
        </w:rPr>
        <w:t>6）▲具有国家版权局颁发的数字化实景漫游系统软件等与之类似或相关的证明材料。</w:t>
      </w:r>
    </w:p>
    <w:p w14:paraId="5E82BE2D">
      <w:pPr>
        <w:ind w:firstLine="240" w:firstLineChars="100"/>
        <w:rPr>
          <w:rFonts w:hint="eastAsia" w:ascii="宋体" w:hAnsi="宋体" w:cs="宋体"/>
        </w:rPr>
      </w:pPr>
      <w:r>
        <w:rPr>
          <w:rFonts w:hint="eastAsia" w:ascii="宋体" w:hAnsi="宋体" w:cs="宋体"/>
        </w:rPr>
        <w:t>7）▲具有国家版权局颁发的VR虚拟现实与数字化展示互动系统软件等与之类似或相关的证明材料。</w:t>
      </w:r>
    </w:p>
    <w:p w14:paraId="2ED73E76">
      <w:pPr>
        <w:ind w:firstLine="240" w:firstLineChars="100"/>
        <w:rPr>
          <w:rFonts w:hint="eastAsia" w:ascii="宋体" w:hAnsi="宋体" w:cs="宋体"/>
        </w:rPr>
      </w:pPr>
    </w:p>
    <w:p w14:paraId="00D95CC8">
      <w:pPr>
        <w:rPr>
          <w:rFonts w:hint="eastAsia" w:ascii="宋体" w:hAnsi="宋体" w:cs="宋体"/>
          <w:b/>
          <w:bCs/>
        </w:rPr>
      </w:pPr>
      <w:r>
        <w:rPr>
          <w:rFonts w:hint="eastAsia" w:ascii="宋体" w:hAnsi="宋体" w:cs="宋体"/>
          <w:b/>
          <w:bCs/>
        </w:rPr>
        <w:t>1.3拍摄技术要求</w:t>
      </w:r>
    </w:p>
    <w:p w14:paraId="14C4ADF9">
      <w:pPr>
        <w:ind w:firstLine="240" w:firstLineChars="100"/>
        <w:rPr>
          <w:rFonts w:hint="eastAsia" w:ascii="宋体" w:hAnsi="宋体" w:cs="宋体"/>
        </w:rPr>
      </w:pPr>
      <w:r>
        <w:rPr>
          <w:rFonts w:hint="eastAsia" w:ascii="宋体" w:hAnsi="宋体" w:cs="宋体"/>
        </w:rPr>
        <w:t>1)#对平面文物进行光环境搭设，在拍摄区域内统一光源亮度；</w:t>
      </w:r>
    </w:p>
    <w:p w14:paraId="00033199">
      <w:pPr>
        <w:ind w:firstLine="240" w:firstLineChars="100"/>
        <w:rPr>
          <w:rFonts w:hint="eastAsia" w:ascii="宋体" w:hAnsi="宋体" w:cs="宋体"/>
        </w:rPr>
      </w:pPr>
      <w:r>
        <w:rPr>
          <w:rFonts w:hint="eastAsia" w:ascii="宋体" w:hAnsi="宋体" w:cs="宋体"/>
        </w:rPr>
        <w:t>2)#使用校色卡中的白板，对相机进行白平衡校正；</w:t>
      </w:r>
    </w:p>
    <w:p w14:paraId="52A5F39B">
      <w:pPr>
        <w:ind w:firstLine="240" w:firstLineChars="100"/>
        <w:rPr>
          <w:rFonts w:hint="eastAsia" w:ascii="宋体" w:hAnsi="宋体" w:cs="宋体"/>
        </w:rPr>
      </w:pPr>
      <w:r>
        <w:rPr>
          <w:rFonts w:hint="eastAsia" w:ascii="宋体" w:hAnsi="宋体" w:cs="宋体"/>
        </w:rPr>
        <w:t>3)#按照操作流程，对所拍摄文物进行试拍，主要测试灯光参数、相机参数、拍摄角度等是否符合后期制作要求：</w:t>
      </w:r>
    </w:p>
    <w:p w14:paraId="401E412D">
      <w:pPr>
        <w:ind w:firstLine="240" w:firstLineChars="100"/>
        <w:rPr>
          <w:rFonts w:hint="eastAsia" w:ascii="宋体" w:hAnsi="宋体" w:cs="宋体"/>
        </w:rPr>
      </w:pPr>
      <w:r>
        <w:rPr>
          <w:rFonts w:hint="eastAsia" w:ascii="宋体" w:hAnsi="宋体" w:cs="宋体"/>
        </w:rPr>
        <w:t>4)#对实拍数据进简单拼接，查看拼接成果是否存在倾斜角度、拉伸、模糊、色差等错误存在，根据不同问题，改变相应拍摄参数：</w:t>
      </w:r>
    </w:p>
    <w:p w14:paraId="0D07E34A">
      <w:pPr>
        <w:ind w:firstLine="240" w:firstLineChars="100"/>
        <w:rPr>
          <w:rFonts w:hint="eastAsia" w:ascii="宋体" w:hAnsi="宋体" w:cs="宋体"/>
        </w:rPr>
      </w:pPr>
      <w:r>
        <w:rPr>
          <w:rFonts w:hint="eastAsia" w:ascii="宋体" w:hAnsi="宋体" w:cs="宋体"/>
        </w:rPr>
        <w:t>5)#对文物进行正式采集，根据试拍时的参数对灯光、相机等进行微调，使采集效果达到最佳；</w:t>
      </w:r>
    </w:p>
    <w:p w14:paraId="366DA5C6">
      <w:pPr>
        <w:ind w:firstLine="240" w:firstLineChars="100"/>
        <w:rPr>
          <w:rFonts w:hint="eastAsia" w:ascii="宋体" w:hAnsi="宋体" w:cs="宋体"/>
        </w:rPr>
      </w:pPr>
      <w:r>
        <w:rPr>
          <w:rFonts w:hint="eastAsia" w:ascii="宋体" w:hAnsi="宋体" w:cs="宋体"/>
        </w:rPr>
        <w:t>6)#所采集影像数据现场需进行初步质检，查看是否存在色差、欠曝/过曝、虚焦、跳拍、漏拍等错误存在，如果存在需及时进行补拍；</w:t>
      </w:r>
    </w:p>
    <w:p w14:paraId="4A3C1330">
      <w:pPr>
        <w:ind w:firstLine="240" w:firstLineChars="100"/>
        <w:rPr>
          <w:rFonts w:hint="eastAsia" w:ascii="宋体" w:hAnsi="宋体" w:cs="宋体"/>
        </w:rPr>
      </w:pPr>
      <w:r>
        <w:rPr>
          <w:rFonts w:hint="eastAsia" w:ascii="宋体" w:hAnsi="宋体" w:cs="宋体"/>
        </w:rPr>
        <w:t>7)#对原始数据进行校色，通过色卡信息，调整影像数据中的色差，最大限度还原文物色彩；</w:t>
      </w:r>
    </w:p>
    <w:p w14:paraId="221838A7">
      <w:pPr>
        <w:ind w:firstLine="240" w:firstLineChars="100"/>
        <w:rPr>
          <w:rFonts w:hint="eastAsia" w:ascii="宋体" w:hAnsi="宋体" w:cs="宋体"/>
        </w:rPr>
      </w:pPr>
      <w:r>
        <w:rPr>
          <w:rFonts w:hint="eastAsia" w:ascii="宋体" w:hAnsi="宋体" w:cs="宋体"/>
        </w:rPr>
        <w:t>8)#对校色数据进行多图像拼接，形成一张整幅高清晰度平面文物影像；</w:t>
      </w:r>
    </w:p>
    <w:p w14:paraId="505129D1">
      <w:pPr>
        <w:ind w:firstLine="240" w:firstLineChars="100"/>
        <w:rPr>
          <w:rFonts w:hint="eastAsia" w:ascii="宋体" w:hAnsi="宋体" w:cs="宋体"/>
        </w:rPr>
      </w:pPr>
      <w:r>
        <w:rPr>
          <w:rFonts w:hint="eastAsia" w:ascii="宋体" w:hAnsi="宋体" w:cs="宋体"/>
        </w:rPr>
        <w:t>9)#对拼接数据进行质检，查看是否存在色差、模糊、接缝等错误存在；</w:t>
      </w:r>
    </w:p>
    <w:p w14:paraId="0E68A27C">
      <w:pPr>
        <w:ind w:firstLine="240" w:firstLineChars="100"/>
        <w:rPr>
          <w:rFonts w:hint="eastAsia" w:ascii="宋体" w:hAnsi="宋体" w:cs="宋体"/>
        </w:rPr>
      </w:pPr>
      <w:r>
        <w:rPr>
          <w:rFonts w:hint="eastAsia" w:ascii="宋体" w:hAnsi="宋体" w:cs="宋体"/>
        </w:rPr>
        <w:t>10)#按照需求输出成果数据；</w:t>
      </w:r>
    </w:p>
    <w:p w14:paraId="077EFF7C">
      <w:pPr>
        <w:ind w:firstLine="240" w:firstLineChars="100"/>
        <w:rPr>
          <w:rFonts w:hint="eastAsia" w:ascii="宋体" w:hAnsi="宋体" w:cs="宋体"/>
        </w:rPr>
      </w:pPr>
      <w:r>
        <w:rPr>
          <w:rFonts w:hint="eastAsia" w:ascii="宋体" w:hAnsi="宋体" w:cs="宋体"/>
        </w:rPr>
        <w:t>11)▲具有国家版权局颁发的数字化影像处理软件等与之类似或相关的证明材料；</w:t>
      </w:r>
    </w:p>
    <w:p w14:paraId="6981AC7A">
      <w:pPr>
        <w:ind w:firstLine="240" w:firstLineChars="100"/>
        <w:rPr>
          <w:rFonts w:ascii="宋体" w:hAnsi="宋体" w:cs="宋体"/>
        </w:rPr>
      </w:pPr>
      <w:r>
        <w:rPr>
          <w:rFonts w:hint="eastAsia" w:ascii="宋体" w:hAnsi="宋体" w:cs="宋体"/>
        </w:rPr>
        <w:t>12)▲具有国家版权局颁发的画面拼接融合软件等与之类似或相关的证明材料。</w:t>
      </w:r>
    </w:p>
    <w:p w14:paraId="1C739649">
      <w:pPr>
        <w:rPr>
          <w:rFonts w:ascii="宋体" w:hAnsi="宋体" w:cs="宋体"/>
          <w:b/>
          <w:bCs/>
        </w:rPr>
      </w:pPr>
      <w:r>
        <w:rPr>
          <w:rFonts w:hint="eastAsia" w:ascii="宋体" w:hAnsi="宋体" w:cs="宋体"/>
          <w:b/>
          <w:bCs/>
        </w:rPr>
        <w:t>1.4参数要求</w:t>
      </w:r>
    </w:p>
    <w:p w14:paraId="47BD6E76">
      <w:pPr>
        <w:ind w:firstLine="240"/>
        <w:rPr>
          <w:rFonts w:hint="eastAsia" w:ascii="宋体" w:hAnsi="宋体" w:cs="宋体"/>
          <w:b/>
          <w:bCs/>
        </w:rPr>
      </w:pPr>
      <w:r>
        <w:rPr>
          <w:rFonts w:hint="eastAsia" w:ascii="宋体" w:hAnsi="宋体" w:cs="宋体"/>
          <w:b/>
          <w:bCs/>
        </w:rPr>
        <w:t>#全景拍摄参数要求</w:t>
      </w:r>
      <w:r>
        <w:rPr>
          <w:rFonts w:hint="eastAsia" w:ascii="宋体" w:hAnsi="宋体" w:cs="宋体"/>
        </w:rPr>
        <w:t>：</w:t>
      </w:r>
    </w:p>
    <w:p w14:paraId="070A1300">
      <w:pPr>
        <w:ind w:firstLine="240" w:firstLineChars="100"/>
        <w:rPr>
          <w:rFonts w:hint="eastAsia" w:ascii="宋体" w:hAnsi="宋体" w:cs="宋体"/>
        </w:rPr>
      </w:pPr>
      <w:r>
        <w:rPr>
          <w:rFonts w:hint="eastAsia" w:ascii="宋体" w:hAnsi="宋体" w:cs="宋体"/>
        </w:rPr>
        <w:t>1) 拍摄镜头焦距：8mm</w:t>
      </w:r>
    </w:p>
    <w:p w14:paraId="21AB397D">
      <w:pPr>
        <w:ind w:firstLine="240" w:firstLineChars="100"/>
        <w:rPr>
          <w:rFonts w:hint="eastAsia" w:ascii="宋体" w:hAnsi="宋体" w:cs="宋体"/>
        </w:rPr>
      </w:pPr>
      <w:r>
        <w:rPr>
          <w:rFonts w:hint="eastAsia" w:ascii="宋体" w:hAnsi="宋体" w:cs="宋体"/>
        </w:rPr>
        <w:t>2) 影像采集格式：ARW</w:t>
      </w:r>
    </w:p>
    <w:p w14:paraId="23504CFC">
      <w:pPr>
        <w:ind w:firstLine="240" w:firstLineChars="100"/>
        <w:rPr>
          <w:rFonts w:hint="eastAsia" w:ascii="宋体" w:hAnsi="宋体" w:cs="宋体"/>
        </w:rPr>
      </w:pPr>
      <w:r>
        <w:rPr>
          <w:rFonts w:hint="eastAsia" w:ascii="宋体" w:hAnsi="宋体" w:cs="宋体"/>
        </w:rPr>
        <w:t>3) 输出全景图片格式：JPG</w:t>
      </w:r>
    </w:p>
    <w:p w14:paraId="1CC7358F">
      <w:pPr>
        <w:ind w:firstLine="240" w:firstLineChars="100"/>
        <w:rPr>
          <w:rFonts w:hint="eastAsia" w:ascii="宋体" w:hAnsi="宋体" w:cs="宋体"/>
        </w:rPr>
      </w:pPr>
      <w:r>
        <w:rPr>
          <w:rFonts w:hint="eastAsia" w:ascii="宋体" w:hAnsi="宋体" w:cs="宋体"/>
        </w:rPr>
        <w:t>4) 采用高动态范围图像（High-Dynamic Range，简称HDR）技术拍摄</w:t>
      </w:r>
    </w:p>
    <w:p w14:paraId="265FC002">
      <w:pPr>
        <w:ind w:firstLine="240" w:firstLineChars="100"/>
        <w:rPr>
          <w:rFonts w:hint="eastAsia" w:ascii="宋体" w:hAnsi="宋体" w:cs="宋体"/>
        </w:rPr>
      </w:pPr>
      <w:r>
        <w:rPr>
          <w:rFonts w:hint="eastAsia" w:ascii="宋体" w:hAnsi="宋体" w:cs="宋体"/>
        </w:rPr>
        <w:t>5) 单点素材采集数量：12</w:t>
      </w:r>
    </w:p>
    <w:p w14:paraId="5D819FB0">
      <w:pPr>
        <w:ind w:firstLine="240" w:firstLineChars="100"/>
        <w:rPr>
          <w:rFonts w:hint="eastAsia" w:ascii="宋体" w:hAnsi="宋体" w:cs="宋体"/>
        </w:rPr>
      </w:pPr>
      <w:r>
        <w:rPr>
          <w:rFonts w:hint="eastAsia" w:ascii="宋体" w:hAnsi="宋体" w:cs="宋体"/>
        </w:rPr>
        <w:t xml:space="preserve">6) 输出全景图片的尺寸：13500*6750（不低于9000万像素的2:1图片）； </w:t>
      </w:r>
    </w:p>
    <w:p w14:paraId="28C1E46E">
      <w:pPr>
        <w:ind w:firstLine="240" w:firstLineChars="100"/>
        <w:rPr>
          <w:rFonts w:ascii="宋体" w:hAnsi="宋体" w:cs="宋体"/>
        </w:rPr>
      </w:pPr>
      <w:r>
        <w:rPr>
          <w:rFonts w:hint="eastAsia" w:ascii="宋体" w:hAnsi="宋体" w:cs="宋体"/>
        </w:rPr>
        <w:t>7) 全景图片的大小：不低于40M</w:t>
      </w:r>
    </w:p>
    <w:p w14:paraId="503AB09E">
      <w:pPr>
        <w:ind w:firstLine="240" w:firstLineChars="100"/>
        <w:rPr>
          <w:rFonts w:ascii="宋体" w:hAnsi="宋体" w:cs="宋体"/>
        </w:rPr>
      </w:pPr>
      <w:r>
        <w:rPr>
          <w:rFonts w:hint="eastAsia" w:ascii="宋体" w:hAnsi="宋体" w:cs="宋体"/>
        </w:rPr>
        <w:t>语音制作参数要求：</w:t>
      </w:r>
    </w:p>
    <w:p w14:paraId="6DCB9CA0">
      <w:pPr>
        <w:ind w:firstLine="240" w:firstLineChars="100"/>
        <w:rPr>
          <w:rFonts w:hint="eastAsia" w:ascii="宋体" w:hAnsi="宋体" w:cs="宋体"/>
        </w:rPr>
      </w:pPr>
      <w:r>
        <w:rPr>
          <w:rFonts w:hint="eastAsia" w:ascii="宋体" w:hAnsi="宋体" w:cs="宋体"/>
        </w:rPr>
        <w:t>1)</w:t>
      </w:r>
      <w:r>
        <w:rPr>
          <w:rFonts w:ascii="宋体" w:hAnsi="宋体" w:cs="宋体"/>
        </w:rPr>
        <w:t>馆方提供的讲解词。</w:t>
      </w:r>
    </w:p>
    <w:p w14:paraId="24B32226">
      <w:pPr>
        <w:ind w:firstLine="240" w:firstLineChars="100"/>
        <w:rPr>
          <w:rFonts w:ascii="宋体" w:hAnsi="宋体" w:cs="宋体"/>
        </w:rPr>
      </w:pPr>
      <w:r>
        <w:rPr>
          <w:rFonts w:hint="eastAsia" w:ascii="宋体" w:hAnsi="宋体" w:cs="宋体"/>
        </w:rPr>
        <w:t>2)</w:t>
      </w:r>
      <w:r>
        <w:rPr>
          <w:rFonts w:ascii="宋体" w:hAnsi="宋体" w:cs="宋体"/>
        </w:rPr>
        <w:t>讲解音频由专业播音人员进行录制，解说音频生动、具有亲和力，为观众提供沉浸式的语音讲解体验。</w:t>
      </w:r>
    </w:p>
    <w:p w14:paraId="4874B934">
      <w:pPr>
        <w:ind w:firstLine="240" w:firstLineChars="100"/>
        <w:rPr>
          <w:rFonts w:ascii="宋体" w:hAnsi="宋体" w:cs="宋体"/>
        </w:rPr>
      </w:pPr>
      <w:r>
        <w:rPr>
          <w:rFonts w:hint="eastAsia" w:ascii="宋体" w:hAnsi="宋体" w:cs="宋体"/>
        </w:rPr>
        <w:t>3)</w:t>
      </w:r>
      <w:r>
        <w:rPr>
          <w:rFonts w:ascii="宋体" w:hAnsi="宋体" w:cs="宋体"/>
        </w:rPr>
        <w:t>无电流声或其他杂音等缺陷，保证优良的声音质量。</w:t>
      </w:r>
    </w:p>
    <w:p w14:paraId="3B766EE1">
      <w:pPr>
        <w:ind w:firstLine="240" w:firstLineChars="100"/>
        <w:rPr>
          <w:rFonts w:ascii="宋体" w:hAnsi="宋体" w:cs="宋体"/>
        </w:rPr>
      </w:pPr>
      <w:r>
        <w:rPr>
          <w:rFonts w:hint="eastAsia" w:ascii="宋体" w:hAnsi="宋体" w:cs="宋体"/>
        </w:rPr>
        <w:t>4)</w:t>
      </w:r>
      <w:r>
        <w:rPr>
          <w:rFonts w:ascii="宋体" w:hAnsi="宋体" w:cs="宋体"/>
        </w:rPr>
        <w:t>声音清晰、饱满、圆润、无失真噪声杂音干扰、音量无忽大忽小等现象。</w:t>
      </w:r>
    </w:p>
    <w:p w14:paraId="362F92D5">
      <w:pPr>
        <w:ind w:firstLine="240" w:firstLineChars="100"/>
        <w:rPr>
          <w:rFonts w:ascii="宋体" w:hAnsi="宋体" w:cs="宋体"/>
        </w:rPr>
      </w:pPr>
      <w:r>
        <w:rPr>
          <w:rFonts w:hint="eastAsia" w:ascii="宋体" w:hAnsi="宋体" w:cs="宋体"/>
        </w:rPr>
        <w:t>5)</w:t>
      </w:r>
      <w:r>
        <w:rPr>
          <w:rFonts w:ascii="宋体" w:hAnsi="宋体" w:cs="宋体"/>
        </w:rPr>
        <w:t>音频采样率44kHz，音量大小适宜。</w:t>
      </w:r>
    </w:p>
    <w:p w14:paraId="524B4F37">
      <w:pPr>
        <w:ind w:firstLine="240" w:firstLineChars="100"/>
        <w:rPr>
          <w:rFonts w:hint="eastAsia" w:ascii="宋体" w:hAnsi="宋体" w:cs="宋体"/>
        </w:rPr>
      </w:pPr>
      <w:r>
        <w:rPr>
          <w:rFonts w:hint="eastAsia" w:ascii="宋体" w:hAnsi="宋体" w:cs="宋体"/>
        </w:rPr>
        <w:t>6)</w:t>
      </w:r>
      <w:r>
        <w:rPr>
          <w:rFonts w:ascii="宋体" w:hAnsi="宋体" w:cs="宋体"/>
        </w:rPr>
        <w:t>录音风格、语调、音色与已有讲解语音保持一致。</w:t>
      </w:r>
    </w:p>
    <w:p w14:paraId="6829169E">
      <w:pPr>
        <w:numPr>
          <w:ilvl w:val="1"/>
          <w:numId w:val="0"/>
        </w:numPr>
        <w:rPr>
          <w:rFonts w:hint="eastAsia" w:ascii="宋体" w:hAnsi="宋体" w:cs="宋体"/>
          <w:b/>
          <w:bCs/>
        </w:rPr>
      </w:pPr>
      <w:r>
        <w:rPr>
          <w:rFonts w:ascii="宋体" w:hAnsi="宋体" w:cs="宋体"/>
          <w:b/>
          <w:bCs/>
        </w:rPr>
        <w:t>2、</w:t>
      </w:r>
      <w:r>
        <w:rPr>
          <w:rFonts w:hint="eastAsia" w:ascii="宋体" w:hAnsi="宋体" w:cs="宋体"/>
          <w:b/>
          <w:bCs/>
        </w:rPr>
        <w:t>专题页面</w:t>
      </w:r>
    </w:p>
    <w:p w14:paraId="2C9EBCBB">
      <w:pPr>
        <w:rPr>
          <w:rFonts w:hint="eastAsia" w:ascii="宋体" w:hAnsi="宋体" w:cs="宋体"/>
          <w:b/>
          <w:bCs/>
        </w:rPr>
      </w:pPr>
      <w:r>
        <w:rPr>
          <w:rFonts w:hint="eastAsia" w:ascii="宋体" w:hAnsi="宋体" w:cs="宋体"/>
          <w:b/>
          <w:bCs/>
        </w:rPr>
        <w:t>2.1建设需求</w:t>
      </w:r>
    </w:p>
    <w:p w14:paraId="6E508F55">
      <w:pPr>
        <w:ind w:firstLine="480" w:firstLineChars="200"/>
        <w:rPr>
          <w:rFonts w:hint="eastAsia" w:ascii="宋体" w:hAnsi="宋体" w:cs="宋体"/>
        </w:rPr>
      </w:pPr>
      <w:r>
        <w:rPr>
          <w:rFonts w:hint="eastAsia" w:ascii="宋体" w:hAnsi="宋体" w:cs="宋体"/>
        </w:rPr>
        <w:t>针对博物馆重要展览的开幕，前期宣传展示尤为重要，采用丰富的主题页手段进行宣传，将扩容参观群体的多样性，使得展览更为立体。实现定制化的页面生成、语音、图片展示等，有效的提高观众与展览的联系，形成更佳的宣传效果。需要在手机端及电脑端进行展示。并具有浏览统计功能。</w:t>
      </w:r>
    </w:p>
    <w:p w14:paraId="3A26FDEE">
      <w:pPr>
        <w:ind w:firstLine="480" w:firstLineChars="200"/>
        <w:rPr>
          <w:rFonts w:hint="eastAsia" w:ascii="宋体" w:hAnsi="宋体" w:cs="宋体"/>
        </w:rPr>
      </w:pPr>
      <w:r>
        <w:rPr>
          <w:rFonts w:hint="eastAsia" w:ascii="宋体" w:hAnsi="宋体" w:cs="宋体"/>
        </w:rPr>
        <w:t>展览专题页的制作是利用科技手段将主题文物展览传统文化的内涵进行设计再生，展示展览主题、展品，覆盖图、文、声、像等丰富的展示手段，将线下展览从专题介绍、展项到策展信息等进行主题化、数字化、完整性的呈现。展览专题页中可呈现一个主题展览中的方方面面，主要包括展览介绍、单元介绍、多媒体信息展示。</w:t>
      </w:r>
    </w:p>
    <w:p w14:paraId="76DB62A5">
      <w:pPr>
        <w:rPr>
          <w:rFonts w:hint="eastAsia" w:ascii="宋体" w:hAnsi="宋体" w:cs="宋体"/>
          <w:b/>
          <w:bCs/>
        </w:rPr>
      </w:pPr>
      <w:r>
        <w:rPr>
          <w:rFonts w:hint="eastAsia" w:ascii="宋体" w:hAnsi="宋体" w:cs="宋体"/>
          <w:b/>
          <w:bCs/>
        </w:rPr>
        <w:t>2.2技术要求</w:t>
      </w:r>
    </w:p>
    <w:p w14:paraId="032EB069">
      <w:pPr>
        <w:ind w:left="439" w:leftChars="100" w:hanging="199" w:hangingChars="83"/>
        <w:rPr>
          <w:rFonts w:hint="eastAsia" w:ascii="宋体" w:hAnsi="宋体" w:cs="宋体"/>
        </w:rPr>
      </w:pPr>
      <w:r>
        <w:rPr>
          <w:rFonts w:hint="eastAsia" w:ascii="宋体" w:hAnsi="宋体" w:cs="宋体"/>
        </w:rPr>
        <w:t>1)#根据展览基本图文、语音等素材，完成展览专题网页的设计和制作。</w:t>
      </w:r>
    </w:p>
    <w:p w14:paraId="2A5BB7CC">
      <w:pPr>
        <w:ind w:left="439" w:leftChars="100" w:hanging="199" w:hangingChars="83"/>
        <w:rPr>
          <w:rFonts w:hint="eastAsia" w:ascii="宋体" w:hAnsi="宋体" w:cs="宋体"/>
        </w:rPr>
      </w:pPr>
      <w:r>
        <w:rPr>
          <w:rFonts w:hint="eastAsia" w:ascii="宋体" w:hAnsi="宋体" w:cs="宋体"/>
        </w:rPr>
        <w:t>2)#专题网页的设计风格应贴近展览风格，根据不同的展览做出相应的设计。</w:t>
      </w:r>
    </w:p>
    <w:p w14:paraId="11B7DE25">
      <w:pPr>
        <w:ind w:left="439" w:leftChars="100" w:hanging="199" w:hangingChars="83"/>
        <w:rPr>
          <w:rFonts w:hint="eastAsia" w:ascii="宋体" w:hAnsi="宋体" w:cs="宋体"/>
        </w:rPr>
      </w:pPr>
      <w:r>
        <w:rPr>
          <w:rFonts w:hint="eastAsia" w:ascii="宋体" w:hAnsi="宋体" w:cs="宋体"/>
        </w:rPr>
        <w:t>3)#支持使用任何接入互联网的移动端设备进行浏览。</w:t>
      </w:r>
    </w:p>
    <w:p w14:paraId="781F4AC0">
      <w:pPr>
        <w:ind w:left="439" w:leftChars="100" w:hanging="199" w:hangingChars="83"/>
        <w:rPr>
          <w:rFonts w:hint="eastAsia" w:ascii="宋体" w:hAnsi="宋体" w:cs="宋体"/>
        </w:rPr>
      </w:pPr>
      <w:r>
        <w:rPr>
          <w:rFonts w:hint="eastAsia" w:ascii="宋体" w:hAnsi="宋体" w:cs="宋体"/>
        </w:rPr>
        <w:t>4)#专题网页的开发所用到的技术需与现有微信架构不冲突，移动版的开发应使用较新的、支持主流浏览器的前端技术。</w:t>
      </w:r>
    </w:p>
    <w:p w14:paraId="41BC16F6">
      <w:pPr>
        <w:ind w:left="439" w:leftChars="100" w:hanging="199" w:hangingChars="83"/>
        <w:rPr>
          <w:rFonts w:hint="eastAsia" w:ascii="宋体" w:hAnsi="宋体" w:cs="宋体"/>
        </w:rPr>
      </w:pPr>
      <w:r>
        <w:rPr>
          <w:rFonts w:hint="eastAsia" w:ascii="宋体" w:hAnsi="宋体" w:cs="宋体"/>
        </w:rPr>
        <w:t>5)#专题页面构成：</w:t>
      </w:r>
    </w:p>
    <w:tbl>
      <w:tblPr>
        <w:tblStyle w:val="5"/>
        <w:tblpPr w:leftFromText="180" w:rightFromText="180" w:vertAnchor="text" w:horzAnchor="margin" w:tblpY="300"/>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68"/>
        <w:gridCol w:w="6132"/>
      </w:tblGrid>
      <w:tr w14:paraId="3BE8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noWrap w:val="0"/>
            <w:vAlign w:val="center"/>
          </w:tcPr>
          <w:p w14:paraId="28F2B1E0">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4DF3973E">
            <w:pPr>
              <w:rPr>
                <w:rFonts w:hint="eastAsia" w:ascii="宋体" w:hAnsi="宋体" w:cs="宋体"/>
              </w:rPr>
            </w:pPr>
            <w:r>
              <w:rPr>
                <w:rFonts w:hint="eastAsia" w:ascii="宋体" w:hAnsi="宋体" w:cs="宋体"/>
              </w:rPr>
              <w:t>名称</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7A653A77">
            <w:pPr>
              <w:rPr>
                <w:rFonts w:hint="eastAsia" w:ascii="宋体" w:hAnsi="宋体" w:cs="宋体"/>
              </w:rPr>
            </w:pPr>
            <w:r>
              <w:rPr>
                <w:rFonts w:hint="eastAsia" w:ascii="宋体" w:hAnsi="宋体" w:cs="宋体"/>
              </w:rPr>
              <w:t>详细描述</w:t>
            </w:r>
          </w:p>
        </w:tc>
      </w:tr>
      <w:tr w14:paraId="4BFC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tcBorders>
              <w:top w:val="single" w:color="auto" w:sz="4" w:space="0"/>
              <w:left w:val="single" w:color="auto" w:sz="4" w:space="0"/>
              <w:right w:val="single" w:color="auto" w:sz="4" w:space="0"/>
            </w:tcBorders>
            <w:noWrap w:val="0"/>
            <w:vAlign w:val="center"/>
          </w:tcPr>
          <w:p w14:paraId="48D53706">
            <w:pPr>
              <w:rPr>
                <w:rFonts w:hint="eastAsia" w:ascii="宋体" w:hAnsi="宋体" w:cs="宋体"/>
              </w:rPr>
            </w:pPr>
            <w:r>
              <w:rPr>
                <w:rFonts w:hint="eastAsia" w:ascii="宋体" w:hAnsi="宋体" w:cs="宋体"/>
              </w:rPr>
              <w:t>设计</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6FB13898">
            <w:pPr>
              <w:rPr>
                <w:rFonts w:hint="eastAsia" w:ascii="宋体" w:hAnsi="宋体" w:cs="宋体"/>
              </w:rPr>
            </w:pPr>
            <w:r>
              <w:rPr>
                <w:rFonts w:hint="eastAsia" w:ascii="宋体" w:hAnsi="宋体" w:cs="宋体"/>
              </w:rPr>
              <w:t>网页构成</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6A6B7E96">
            <w:pPr>
              <w:rPr>
                <w:rFonts w:hint="eastAsia" w:ascii="宋体" w:hAnsi="宋体" w:cs="宋体"/>
              </w:rPr>
            </w:pPr>
            <w:r>
              <w:rPr>
                <w:rFonts w:hint="eastAsia" w:ascii="宋体" w:hAnsi="宋体" w:cs="宋体"/>
              </w:rPr>
              <w:t>展览专题网页一般是一个长页面，主要内容都在一级页上展示。如果展览的资料过多，需要制作若干二级页或三级页，页面最深不超过三级页。</w:t>
            </w:r>
          </w:p>
        </w:tc>
      </w:tr>
      <w:tr w14:paraId="2BC5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Borders>
              <w:left w:val="single" w:color="auto" w:sz="4" w:space="0"/>
              <w:right w:val="single" w:color="auto" w:sz="4" w:space="0"/>
            </w:tcBorders>
            <w:noWrap w:val="0"/>
            <w:vAlign w:val="center"/>
          </w:tcPr>
          <w:p w14:paraId="3B4EA945">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33CC0AA2">
            <w:pPr>
              <w:rPr>
                <w:rFonts w:hint="eastAsia" w:ascii="宋体" w:hAnsi="宋体" w:cs="宋体"/>
              </w:rPr>
            </w:pPr>
            <w:r>
              <w:rPr>
                <w:rFonts w:hint="eastAsia" w:ascii="宋体" w:hAnsi="宋体" w:cs="宋体"/>
              </w:rPr>
              <w:t>一级页</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068AA06A">
            <w:pPr>
              <w:rPr>
                <w:rFonts w:hint="eastAsia" w:ascii="宋体" w:hAnsi="宋体" w:cs="宋体"/>
              </w:rPr>
            </w:pPr>
            <w:r>
              <w:rPr>
                <w:rFonts w:hint="eastAsia" w:ascii="宋体" w:hAnsi="宋体" w:cs="宋体"/>
              </w:rPr>
              <w:t>展览专题网页一般包含首页、展览简介、单元介绍、参观导览等</w:t>
            </w:r>
          </w:p>
        </w:tc>
      </w:tr>
      <w:tr w14:paraId="041C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Borders>
              <w:left w:val="single" w:color="auto" w:sz="4" w:space="0"/>
              <w:right w:val="single" w:color="auto" w:sz="4" w:space="0"/>
            </w:tcBorders>
            <w:noWrap w:val="0"/>
            <w:vAlign w:val="center"/>
          </w:tcPr>
          <w:p w14:paraId="0392AA93">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9B62898">
            <w:pPr>
              <w:rPr>
                <w:rFonts w:hint="eastAsia" w:ascii="宋体" w:hAnsi="宋体" w:cs="宋体"/>
              </w:rPr>
            </w:pPr>
            <w:r>
              <w:rPr>
                <w:rFonts w:hint="eastAsia" w:ascii="宋体" w:hAnsi="宋体" w:cs="宋体"/>
              </w:rPr>
              <w:t>二级页</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7A52489A">
            <w:pPr>
              <w:rPr>
                <w:rFonts w:hint="eastAsia" w:ascii="宋体" w:hAnsi="宋体" w:cs="宋体"/>
              </w:rPr>
            </w:pPr>
            <w:r>
              <w:rPr>
                <w:rFonts w:hint="eastAsia" w:ascii="宋体" w:hAnsi="宋体" w:cs="宋体"/>
              </w:rPr>
              <w:t>介绍展览的单元与展品</w:t>
            </w:r>
          </w:p>
        </w:tc>
      </w:tr>
      <w:tr w14:paraId="1B5A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Borders>
              <w:left w:val="single" w:color="auto" w:sz="4" w:space="0"/>
              <w:right w:val="single" w:color="auto" w:sz="4" w:space="0"/>
            </w:tcBorders>
            <w:noWrap w:val="0"/>
            <w:vAlign w:val="center"/>
          </w:tcPr>
          <w:p w14:paraId="2C263F13">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511D6AE8">
            <w:pPr>
              <w:rPr>
                <w:rFonts w:hint="eastAsia" w:ascii="宋体" w:hAnsi="宋体" w:cs="宋体"/>
              </w:rPr>
            </w:pPr>
            <w:r>
              <w:rPr>
                <w:rFonts w:hint="eastAsia" w:ascii="宋体" w:hAnsi="宋体" w:cs="宋体"/>
              </w:rPr>
              <w:t>页面风格</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42AB81F1">
            <w:pPr>
              <w:rPr>
                <w:rFonts w:hint="eastAsia" w:ascii="宋体" w:hAnsi="宋体" w:cs="宋体"/>
              </w:rPr>
            </w:pPr>
            <w:r>
              <w:rPr>
                <w:rFonts w:hint="eastAsia" w:ascii="宋体" w:hAnsi="宋体" w:cs="宋体"/>
              </w:rPr>
              <w:t>简洁、大方</w:t>
            </w:r>
          </w:p>
        </w:tc>
      </w:tr>
      <w:tr w14:paraId="2C88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noWrap w:val="0"/>
            <w:vAlign w:val="center"/>
          </w:tcPr>
          <w:p w14:paraId="38A33ECB">
            <w:pPr>
              <w:rPr>
                <w:rFonts w:hint="eastAsia" w:ascii="宋体" w:hAnsi="宋体" w:cs="宋体"/>
              </w:rPr>
            </w:pPr>
            <w:r>
              <w:rPr>
                <w:rFonts w:hint="eastAsia" w:ascii="宋体" w:hAnsi="宋体" w:cs="宋体"/>
              </w:rPr>
              <w:t>开发</w:t>
            </w:r>
          </w:p>
        </w:tc>
        <w:tc>
          <w:tcPr>
            <w:tcW w:w="8100" w:type="dxa"/>
            <w:gridSpan w:val="2"/>
            <w:tcBorders>
              <w:top w:val="single" w:color="auto" w:sz="4" w:space="0"/>
              <w:left w:val="single" w:color="auto" w:sz="4" w:space="0"/>
              <w:right w:val="single" w:color="auto" w:sz="4" w:space="0"/>
            </w:tcBorders>
            <w:noWrap w:val="0"/>
            <w:vAlign w:val="center"/>
          </w:tcPr>
          <w:p w14:paraId="5544F6D0">
            <w:pPr>
              <w:rPr>
                <w:rFonts w:hint="eastAsia" w:ascii="宋体" w:hAnsi="宋体" w:cs="宋体"/>
              </w:rPr>
            </w:pPr>
            <w:r>
              <w:rPr>
                <w:rFonts w:hint="eastAsia" w:ascii="宋体" w:hAnsi="宋体" w:cs="宋体"/>
              </w:rPr>
              <w:t>1.采用div+css布局，可采用合适的框架进行网页开发，建议采用响应式布局，开发完成后生成一套静态页面。</w:t>
            </w:r>
          </w:p>
          <w:p w14:paraId="61AC55BB">
            <w:pPr>
              <w:rPr>
                <w:rFonts w:hint="eastAsia" w:ascii="宋体" w:hAnsi="宋体" w:cs="宋体"/>
              </w:rPr>
            </w:pPr>
            <w:r>
              <w:rPr>
                <w:rFonts w:hint="eastAsia" w:ascii="宋体" w:hAnsi="宋体" w:cs="宋体"/>
              </w:rPr>
              <w:t>2.页面代码层次分明，注释简明易懂。</w:t>
            </w:r>
          </w:p>
          <w:p w14:paraId="4F131C47">
            <w:pPr>
              <w:rPr>
                <w:rFonts w:hint="eastAsia" w:ascii="宋体" w:hAnsi="宋体" w:cs="宋体"/>
              </w:rPr>
            </w:pPr>
            <w:r>
              <w:rPr>
                <w:rFonts w:hint="eastAsia" w:ascii="宋体" w:hAnsi="宋体" w:cs="宋体"/>
              </w:rPr>
              <w:t>3.网页应适应移动端的浏览。</w:t>
            </w:r>
          </w:p>
        </w:tc>
      </w:tr>
    </w:tbl>
    <w:p w14:paraId="7C31DE2B">
      <w:pPr>
        <w:numPr>
          <w:ilvl w:val="1"/>
          <w:numId w:val="0"/>
        </w:numPr>
        <w:rPr>
          <w:rFonts w:hint="eastAsia" w:ascii="宋体" w:hAnsi="宋体" w:cs="宋体"/>
          <w:b/>
          <w:bCs/>
        </w:rPr>
      </w:pPr>
      <w:r>
        <w:rPr>
          <w:rFonts w:ascii="宋体" w:hAnsi="宋体" w:cs="宋体"/>
          <w:b/>
          <w:bCs/>
        </w:rPr>
        <w:t>3、</w:t>
      </w:r>
      <w:r>
        <w:rPr>
          <w:rFonts w:hint="eastAsia" w:ascii="宋体" w:hAnsi="宋体" w:cs="宋体"/>
          <w:b/>
          <w:bCs/>
        </w:rPr>
        <w:t>语音导览</w:t>
      </w:r>
    </w:p>
    <w:p w14:paraId="629584E5">
      <w:pPr>
        <w:rPr>
          <w:rFonts w:hint="eastAsia" w:ascii="宋体" w:hAnsi="宋体" w:cs="宋体"/>
          <w:b/>
          <w:bCs/>
        </w:rPr>
      </w:pPr>
      <w:r>
        <w:rPr>
          <w:rFonts w:hint="eastAsia" w:ascii="宋体" w:hAnsi="宋体" w:cs="宋体"/>
          <w:b/>
          <w:bCs/>
        </w:rPr>
        <w:t>3.1建设需求</w:t>
      </w:r>
    </w:p>
    <w:p w14:paraId="356C7B36">
      <w:pPr>
        <w:ind w:firstLine="420"/>
        <w:rPr>
          <w:rFonts w:hint="eastAsia" w:ascii="宋体" w:hAnsi="宋体" w:cs="宋体"/>
          <w:b/>
          <w:bCs/>
        </w:rPr>
      </w:pPr>
      <w:r>
        <w:rPr>
          <w:rFonts w:hint="eastAsia" w:ascii="宋体" w:hAnsi="宋体" w:cs="宋体"/>
        </w:rPr>
        <w:t>临展还未进行语音导览建设，观众参观临展仅限于对实际展览的观展，在参观过程无法享受到临展的导览服务。观众观展目前仅限于走马观花形式，怎么样让观众在短时间内了解展览，了解文物背后的故事，是此次语音建设语音的导览的两个主要目标。</w:t>
      </w:r>
    </w:p>
    <w:p w14:paraId="451A7C09">
      <w:pPr>
        <w:rPr>
          <w:rFonts w:hint="eastAsia" w:ascii="宋体" w:hAnsi="宋体" w:cs="宋体"/>
        </w:rPr>
      </w:pPr>
      <w:r>
        <w:rPr>
          <w:rFonts w:hint="eastAsia" w:ascii="宋体" w:hAnsi="宋体" w:cs="宋体"/>
          <w:b/>
          <w:bCs/>
        </w:rPr>
        <w:t>3.2技术要求</w:t>
      </w:r>
    </w:p>
    <w:p w14:paraId="7988A861">
      <w:pPr>
        <w:ind w:left="439" w:leftChars="100" w:hanging="199" w:hangingChars="83"/>
        <w:rPr>
          <w:rFonts w:hint="eastAsia" w:ascii="宋体" w:hAnsi="宋体" w:cs="宋体"/>
        </w:rPr>
      </w:pPr>
      <w:r>
        <w:rPr>
          <w:rFonts w:hint="eastAsia" w:ascii="宋体" w:hAnsi="宋体" w:cs="宋体"/>
        </w:rPr>
        <w:t>1)#展品高清图片展示，让观众能够看到更多文物细节；</w:t>
      </w:r>
    </w:p>
    <w:p w14:paraId="2A949AD4">
      <w:pPr>
        <w:ind w:left="439" w:leftChars="100" w:hanging="199" w:hangingChars="83"/>
        <w:rPr>
          <w:rFonts w:hint="eastAsia" w:ascii="宋体" w:hAnsi="宋体" w:cs="宋体"/>
        </w:rPr>
      </w:pPr>
      <w:r>
        <w:rPr>
          <w:rFonts w:hint="eastAsia" w:ascii="宋体" w:hAnsi="宋体" w:cs="宋体"/>
        </w:rPr>
        <w:t>2)#支持文物列表及扫一扫功能，支持用户通过扫描展项上张贴的二维码，在讲解详情页面观看/收听当前展项的介绍。</w:t>
      </w:r>
    </w:p>
    <w:p w14:paraId="33EABAB1">
      <w:pPr>
        <w:ind w:left="439" w:leftChars="100" w:hanging="199" w:hangingChars="83"/>
        <w:rPr>
          <w:rFonts w:hint="eastAsia" w:ascii="宋体" w:hAnsi="宋体" w:cs="宋体"/>
        </w:rPr>
      </w:pPr>
      <w:r>
        <w:rPr>
          <w:rFonts w:hint="eastAsia" w:ascii="宋体" w:hAnsi="宋体" w:cs="宋体"/>
        </w:rPr>
        <w:t>3)#中文讲解词录制工作，让观众更易理解的语言进行导览传播；</w:t>
      </w:r>
    </w:p>
    <w:p w14:paraId="7268D3C7">
      <w:pPr>
        <w:ind w:left="439" w:leftChars="100" w:hanging="199" w:hangingChars="83"/>
        <w:rPr>
          <w:rFonts w:hint="eastAsia" w:ascii="宋体" w:hAnsi="宋体" w:cs="宋体"/>
        </w:rPr>
      </w:pPr>
      <w:r>
        <w:rPr>
          <w:rFonts w:hint="eastAsia" w:ascii="宋体" w:hAnsi="宋体" w:cs="宋体"/>
        </w:rPr>
        <w:t>4)#内容制作及上传工作，图片进行调色裁剪处理，中文音频上传，文字上传。</w:t>
      </w:r>
    </w:p>
    <w:p w14:paraId="1D636AEF">
      <w:pPr>
        <w:ind w:left="439" w:leftChars="100" w:hanging="199" w:hangingChars="83"/>
        <w:rPr>
          <w:rFonts w:hint="eastAsia" w:ascii="宋体" w:hAnsi="宋体" w:cs="宋体"/>
        </w:rPr>
      </w:pPr>
      <w:r>
        <w:rPr>
          <w:rFonts w:hint="eastAsia" w:ascii="宋体" w:hAnsi="宋体" w:cs="宋体"/>
        </w:rPr>
        <w:t>5)▲具有国家版权局颁发的小程序开发运维及安全管理平台等与之类似或相关的证明材料。</w:t>
      </w:r>
    </w:p>
    <w:p w14:paraId="4E11EB37">
      <w:pPr>
        <w:ind w:left="439" w:leftChars="100" w:hanging="199" w:hangingChars="83"/>
        <w:rPr>
          <w:rFonts w:hint="eastAsia" w:ascii="宋体" w:hAnsi="宋体" w:cs="宋体"/>
        </w:rPr>
      </w:pPr>
      <w:r>
        <w:rPr>
          <w:rFonts w:hint="eastAsia" w:ascii="宋体" w:hAnsi="宋体" w:cs="宋体"/>
        </w:rPr>
        <w:t>6)▲具有国家版权局颁发的小程序互动导览服务管理平台等与之类似或相关的证明材料。</w:t>
      </w:r>
    </w:p>
    <w:p w14:paraId="59CF3EBC">
      <w:pPr>
        <w:ind w:left="439" w:leftChars="100" w:hanging="199" w:hangingChars="83"/>
        <w:rPr>
          <w:rFonts w:hint="eastAsia" w:ascii="宋体" w:hAnsi="宋体" w:cs="宋体"/>
        </w:rPr>
      </w:pPr>
      <w:r>
        <w:rPr>
          <w:rFonts w:hint="eastAsia" w:ascii="宋体" w:hAnsi="宋体" w:cs="宋体"/>
        </w:rPr>
        <w:t>7)▲提供自主服务系统的信息系统安全等级保护备案等与之类似或相关的证明材料。</w:t>
      </w:r>
      <w:bookmarkEnd w:id="2"/>
    </w:p>
    <w:p w14:paraId="04EF3DA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C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2026-04-21T09:34:24Z</dcterms:created>
  <dc:creator>10623</dc:creator>
  <cp:lastModifiedBy>miffy</cp:lastModifiedBy>
  <dcterms:modified xsi:type="dcterms:W3CDTF">2026-04-21T09:35:23Z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eyJoZGlkIjoiYzMzNzNhMDE1M2NmYTExNDFlZTUzNTc2OTVmYzdhMTEiLCJ1c2VySWQiOiIxNTc0NzYxOTA0In0=</vt:lpwstr>
  </property>
  <property fmtid="{D5CDD505-2E9C-101B-9397-08002B2CF9AE}" pid="4" name="ICV">
    <vt:lpwstr>87049CBFEFB04B849A8456284FCF9FB1_12</vt:lpwstr>
  </property>
</Properties>
</file>